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34" w:rsidRPr="006B4A6A" w:rsidRDefault="006B4A6A">
      <w:pPr>
        <w:pStyle w:val="1"/>
        <w:spacing w:line="517" w:lineRule="exact"/>
        <w:ind w:right="3"/>
        <w:rPr>
          <w:rFonts w:ascii="標楷體" w:eastAsia="標楷體" w:hAnsi="標楷體"/>
          <w:sz w:val="36"/>
        </w:rPr>
      </w:pPr>
      <w:r w:rsidRPr="006B4A6A">
        <w:rPr>
          <w:rFonts w:ascii="標楷體" w:eastAsia="標楷體" w:hAnsi="標楷體" w:cs="微軟正黑體"/>
          <w:noProof/>
          <w:spacing w:val="-3"/>
          <w:sz w:val="36"/>
        </w:rPr>
        <mc:AlternateContent>
          <mc:Choice Requires="wps">
            <w:drawing>
              <wp:anchor distT="45720" distB="45720" distL="114300" distR="114300" simplePos="0" relativeHeight="251654143" behindDoc="0" locked="0" layoutInCell="1" allowOverlap="1">
                <wp:simplePos x="0" y="0"/>
                <wp:positionH relativeFrom="column">
                  <wp:posOffset>3873500</wp:posOffset>
                </wp:positionH>
                <wp:positionV relativeFrom="paragraph">
                  <wp:posOffset>-320040</wp:posOffset>
                </wp:positionV>
                <wp:extent cx="3002280" cy="1404620"/>
                <wp:effectExtent l="0" t="0" r="26670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A6A" w:rsidRPr="006B4A6A" w:rsidRDefault="006B4A6A" w:rsidP="006B4A6A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B4A6A">
                              <w:rPr>
                                <w:rFonts w:ascii="標楷體" w:eastAsia="標楷體" w:hAnsi="標楷體" w:hint="eastAsia"/>
                                <w:b/>
                                <w:spacing w:val="-3"/>
                                <w:sz w:val="24"/>
                                <w:szCs w:val="24"/>
                              </w:rPr>
                              <w:t>【填寫</w:t>
                            </w:r>
                            <w:r w:rsidR="00E9422D">
                              <w:rPr>
                                <w:rFonts w:ascii="標楷體" w:eastAsia="標楷體" w:hAnsi="標楷體" w:hint="eastAsia"/>
                                <w:b/>
                                <w:spacing w:val="-3"/>
                                <w:sz w:val="24"/>
                                <w:szCs w:val="24"/>
                              </w:rPr>
                              <w:t>完畢及上傳</w:t>
                            </w:r>
                            <w:bookmarkStart w:id="0" w:name="_GoBack"/>
                            <w:bookmarkEnd w:id="0"/>
                            <w:r w:rsidRPr="006B4A6A">
                              <w:rPr>
                                <w:rFonts w:ascii="標楷體" w:eastAsia="標楷體" w:hAnsi="標楷體" w:hint="eastAsia"/>
                                <w:b/>
                                <w:spacing w:val="-3"/>
                                <w:sz w:val="24"/>
                                <w:szCs w:val="24"/>
                              </w:rPr>
                              <w:t>後請通知輔導組收件】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05pt;margin-top:-25.2pt;width:236.4pt;height:110.6pt;z-index:2516541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" strokecolor="white [3212]">
                <v:textbox style="mso-fit-shape-to-text:t">
                  <w:txbxContent>
                    <w:p w:rsidR="006B4A6A" w:rsidRPr="006B4A6A" w:rsidRDefault="006B4A6A" w:rsidP="006B4A6A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6B4A6A">
                        <w:rPr>
                          <w:rFonts w:ascii="標楷體" w:eastAsia="標楷體" w:hAnsi="標楷體" w:hint="eastAsia"/>
                          <w:b/>
                          <w:spacing w:val="-3"/>
                          <w:sz w:val="24"/>
                          <w:szCs w:val="24"/>
                        </w:rPr>
                        <w:t>【填寫</w:t>
                      </w:r>
                      <w:r w:rsidR="00E9422D">
                        <w:rPr>
                          <w:rFonts w:ascii="標楷體" w:eastAsia="標楷體" w:hAnsi="標楷體" w:hint="eastAsia"/>
                          <w:b/>
                          <w:spacing w:val="-3"/>
                          <w:sz w:val="24"/>
                          <w:szCs w:val="24"/>
                        </w:rPr>
                        <w:t>完畢及上傳</w:t>
                      </w:r>
                      <w:bookmarkStart w:id="1" w:name="_GoBack"/>
                      <w:bookmarkEnd w:id="1"/>
                      <w:r w:rsidRPr="006B4A6A">
                        <w:rPr>
                          <w:rFonts w:ascii="標楷體" w:eastAsia="標楷體" w:hAnsi="標楷體" w:hint="eastAsia"/>
                          <w:b/>
                          <w:spacing w:val="-3"/>
                          <w:sz w:val="24"/>
                          <w:szCs w:val="24"/>
                        </w:rPr>
                        <w:t>後請通知輔導組收件】</w:t>
                      </w:r>
                    </w:p>
                  </w:txbxContent>
                </v:textbox>
              </v:shape>
            </w:pict>
          </mc:Fallback>
        </mc:AlternateContent>
      </w:r>
      <w:r w:rsidR="00CD665F" w:rsidRPr="006B4A6A">
        <w:rPr>
          <w:rFonts w:ascii="標楷體" w:eastAsia="標楷體" w:hAnsi="標楷體" w:cs="微軟正黑體" w:hint="eastAsia"/>
          <w:spacing w:val="-3"/>
          <w:sz w:val="36"/>
        </w:rPr>
        <w:t>南屯區東興</w:t>
      </w:r>
      <w:r w:rsidR="00CD665F" w:rsidRPr="006B4A6A">
        <w:rPr>
          <w:rFonts w:ascii="標楷體" w:eastAsia="標楷體" w:hAnsi="標楷體"/>
          <w:spacing w:val="-3"/>
          <w:sz w:val="36"/>
        </w:rPr>
        <w:t>國小學生輔導</w:t>
      </w:r>
      <w:r w:rsidR="00CD665F" w:rsidRPr="006B4A6A">
        <w:rPr>
          <w:rFonts w:ascii="標楷體" w:eastAsia="標楷體" w:hAnsi="標楷體" w:hint="eastAsia"/>
          <w:spacing w:val="-3"/>
          <w:sz w:val="36"/>
        </w:rPr>
        <w:t>臨時</w:t>
      </w:r>
      <w:r w:rsidR="00CD665F" w:rsidRPr="006B4A6A">
        <w:rPr>
          <w:rFonts w:ascii="標楷體" w:eastAsia="標楷體" w:hAnsi="標楷體"/>
          <w:spacing w:val="-3"/>
          <w:sz w:val="36"/>
        </w:rPr>
        <w:t>諮</w:t>
      </w:r>
      <w:r w:rsidR="00CD665F" w:rsidRPr="006B4A6A">
        <w:rPr>
          <w:rFonts w:ascii="標楷體" w:eastAsia="標楷體" w:hAnsi="標楷體" w:hint="eastAsia"/>
          <w:spacing w:val="-3"/>
          <w:sz w:val="36"/>
        </w:rPr>
        <w:t>商</w:t>
      </w:r>
      <w:r w:rsidR="00CD665F" w:rsidRPr="006B4A6A">
        <w:rPr>
          <w:rFonts w:ascii="標楷體" w:eastAsia="標楷體" w:hAnsi="標楷體"/>
          <w:spacing w:val="-3"/>
          <w:sz w:val="36"/>
        </w:rPr>
        <w:t>服務申請表</w:t>
      </w: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2379"/>
        <w:gridCol w:w="1524"/>
        <w:gridCol w:w="1129"/>
        <w:gridCol w:w="322"/>
        <w:gridCol w:w="1274"/>
        <w:gridCol w:w="1814"/>
      </w:tblGrid>
      <w:tr w:rsidR="00984B34" w:rsidRPr="00CD665F">
        <w:trPr>
          <w:trHeight w:val="434"/>
        </w:trPr>
        <w:tc>
          <w:tcPr>
            <w:tcW w:w="1762" w:type="dxa"/>
          </w:tcPr>
          <w:p w:rsidR="00984B34" w:rsidRPr="00CD665F" w:rsidRDefault="00CD665F">
            <w:pPr>
              <w:pStyle w:val="TableParagraph"/>
              <w:spacing w:before="74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3"/>
                <w:sz w:val="24"/>
              </w:rPr>
              <w:t>學生姓名</w:t>
            </w:r>
          </w:p>
        </w:tc>
        <w:tc>
          <w:tcPr>
            <w:tcW w:w="2379" w:type="dxa"/>
          </w:tcPr>
          <w:p w:rsidR="00984B34" w:rsidRPr="00CD665F" w:rsidRDefault="00984B3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984B34" w:rsidRPr="00CD665F" w:rsidRDefault="00CD665F">
            <w:pPr>
              <w:pStyle w:val="TableParagraph"/>
              <w:spacing w:before="74"/>
              <w:ind w:left="8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5"/>
                <w:sz w:val="24"/>
              </w:rPr>
              <w:t>性別</w:t>
            </w:r>
          </w:p>
        </w:tc>
        <w:tc>
          <w:tcPr>
            <w:tcW w:w="1451" w:type="dxa"/>
            <w:gridSpan w:val="2"/>
          </w:tcPr>
          <w:p w:rsidR="00984B34" w:rsidRPr="00CD665F" w:rsidRDefault="00CD665F">
            <w:pPr>
              <w:pStyle w:val="TableParagraph"/>
              <w:tabs>
                <w:tab w:val="left" w:pos="844"/>
              </w:tabs>
              <w:spacing w:before="74"/>
              <w:ind w:left="125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男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女</w:t>
            </w:r>
          </w:p>
        </w:tc>
        <w:tc>
          <w:tcPr>
            <w:tcW w:w="1274" w:type="dxa"/>
          </w:tcPr>
          <w:p w:rsidR="00984B34" w:rsidRPr="00CD665F" w:rsidRDefault="00CD665F">
            <w:pPr>
              <w:pStyle w:val="TableParagraph"/>
              <w:spacing w:before="74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5"/>
                <w:sz w:val="24"/>
              </w:rPr>
              <w:t>班級</w:t>
            </w:r>
          </w:p>
        </w:tc>
        <w:tc>
          <w:tcPr>
            <w:tcW w:w="1814" w:type="dxa"/>
          </w:tcPr>
          <w:p w:rsidR="00984B34" w:rsidRPr="00CD665F" w:rsidRDefault="00CD665F">
            <w:pPr>
              <w:pStyle w:val="TableParagraph"/>
              <w:tabs>
                <w:tab w:val="left" w:pos="855"/>
              </w:tabs>
              <w:spacing w:before="74"/>
              <w:ind w:left="255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CD665F">
              <w:rPr>
                <w:rFonts w:ascii="標楷體" w:eastAsia="標楷體" w:hAnsi="標楷體"/>
                <w:sz w:val="24"/>
              </w:rPr>
              <w:tab/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班</w:t>
            </w:r>
          </w:p>
        </w:tc>
      </w:tr>
      <w:tr w:rsidR="00984B34" w:rsidRPr="00CD665F">
        <w:trPr>
          <w:trHeight w:val="436"/>
        </w:trPr>
        <w:tc>
          <w:tcPr>
            <w:tcW w:w="1762" w:type="dxa"/>
          </w:tcPr>
          <w:p w:rsidR="00984B34" w:rsidRPr="00CD665F" w:rsidRDefault="00CD665F">
            <w:pPr>
              <w:pStyle w:val="TableParagraph"/>
              <w:spacing w:before="74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4"/>
                <w:sz w:val="24"/>
              </w:rPr>
              <w:t>填表人</w:t>
            </w:r>
          </w:p>
        </w:tc>
        <w:tc>
          <w:tcPr>
            <w:tcW w:w="2379" w:type="dxa"/>
          </w:tcPr>
          <w:p w:rsidR="00984B34" w:rsidRPr="00CD665F" w:rsidRDefault="00984B3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24" w:type="dxa"/>
          </w:tcPr>
          <w:p w:rsidR="00984B34" w:rsidRPr="00CD665F" w:rsidRDefault="00CD665F">
            <w:pPr>
              <w:pStyle w:val="TableParagraph"/>
              <w:spacing w:before="74"/>
              <w:ind w:left="8" w:right="1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3"/>
                <w:sz w:val="24"/>
              </w:rPr>
              <w:t>家長電話</w:t>
            </w:r>
          </w:p>
        </w:tc>
        <w:tc>
          <w:tcPr>
            <w:tcW w:w="1451" w:type="dxa"/>
            <w:gridSpan w:val="2"/>
          </w:tcPr>
          <w:p w:rsidR="00984B34" w:rsidRPr="00CD665F" w:rsidRDefault="00984B34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4" w:type="dxa"/>
          </w:tcPr>
          <w:p w:rsidR="00984B34" w:rsidRPr="00CD665F" w:rsidRDefault="00CD665F">
            <w:pPr>
              <w:pStyle w:val="TableParagraph"/>
              <w:spacing w:before="74"/>
              <w:ind w:left="11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3"/>
                <w:sz w:val="24"/>
              </w:rPr>
              <w:t>申請日期</w:t>
            </w:r>
          </w:p>
        </w:tc>
        <w:tc>
          <w:tcPr>
            <w:tcW w:w="1814" w:type="dxa"/>
          </w:tcPr>
          <w:p w:rsidR="00984B34" w:rsidRPr="00CD665F" w:rsidRDefault="00CD665F">
            <w:pPr>
              <w:pStyle w:val="TableParagraph"/>
              <w:tabs>
                <w:tab w:val="left" w:pos="1215"/>
              </w:tabs>
              <w:spacing w:before="74"/>
              <w:ind w:left="255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年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CD665F">
              <w:rPr>
                <w:rFonts w:ascii="標楷體" w:eastAsia="標楷體" w:hAnsi="標楷體"/>
                <w:sz w:val="24"/>
              </w:rPr>
              <w:tab/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</w:tr>
      <w:tr w:rsidR="00984B34" w:rsidRPr="00CD665F">
        <w:trPr>
          <w:trHeight w:val="2879"/>
        </w:trPr>
        <w:tc>
          <w:tcPr>
            <w:tcW w:w="1762" w:type="dxa"/>
            <w:vMerge w:val="restart"/>
          </w:tcPr>
          <w:p w:rsidR="00984B34" w:rsidRPr="00CD665F" w:rsidRDefault="00984B34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984B34" w:rsidRPr="00CD665F" w:rsidRDefault="00984B34">
            <w:pPr>
              <w:pStyle w:val="TableParagraph"/>
              <w:spacing w:before="400"/>
              <w:rPr>
                <w:rFonts w:ascii="標楷體" w:eastAsia="標楷體" w:hAnsi="標楷體"/>
                <w:b/>
                <w:sz w:val="24"/>
              </w:rPr>
            </w:pPr>
          </w:p>
          <w:p w:rsidR="00984B34" w:rsidRPr="00CD665F" w:rsidRDefault="00CD665F">
            <w:pPr>
              <w:pStyle w:val="TableParagraph"/>
              <w:ind w:left="221" w:right="187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8"/>
                <w:sz w:val="24"/>
              </w:rPr>
              <w:t>問題行為描述</w:t>
            </w:r>
            <w:r w:rsidRPr="00CD665F">
              <w:rPr>
                <w:rFonts w:ascii="標楷體" w:eastAsia="標楷體" w:hAnsi="標楷體"/>
                <w:spacing w:val="-22"/>
                <w:sz w:val="24"/>
              </w:rPr>
              <w:t>可附相關資料</w:t>
            </w:r>
          </w:p>
        </w:tc>
        <w:tc>
          <w:tcPr>
            <w:tcW w:w="5032" w:type="dxa"/>
            <w:gridSpan w:val="3"/>
            <w:tcBorders>
              <w:right w:val="nil"/>
            </w:tcBorders>
          </w:tcPr>
          <w:p w:rsidR="00984B34" w:rsidRPr="00CD665F" w:rsidRDefault="00CD665F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23"/>
              <w:ind w:hanging="357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情緒困擾與障礙(焦慮、憂鬱等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984B34" w:rsidRPr="00CD665F" w:rsidRDefault="00CD665F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6"/>
              <w:ind w:hanging="357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外向性適應欠佳行為(攻擊、偷竊等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984B34" w:rsidRPr="00CD665F" w:rsidRDefault="00CD665F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6"/>
              <w:ind w:hanging="357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內向性適應欠佳行為(退縮、自卑等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984B34" w:rsidRPr="00CD665F" w:rsidRDefault="00CD665F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48"/>
              <w:ind w:hanging="357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"/>
                <w:sz w:val="24"/>
              </w:rPr>
              <w:t>注意力缺陷與過動特質</w:t>
            </w:r>
          </w:p>
          <w:p w:rsidR="00984B34" w:rsidRPr="00CD665F" w:rsidRDefault="006F1450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6"/>
              <w:ind w:hanging="35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pacing w:val="-6"/>
                <w:sz w:val="24"/>
              </w:rPr>
              <w:t>特殊需求兒童社福</w:t>
            </w:r>
            <w:r w:rsidR="00CD665F" w:rsidRPr="00CD665F">
              <w:rPr>
                <w:rFonts w:ascii="標楷體" w:eastAsia="標楷體" w:hAnsi="標楷體"/>
                <w:spacing w:val="-6"/>
                <w:sz w:val="24"/>
              </w:rPr>
              <w:t>問題(</w:t>
            </w:r>
            <w:r>
              <w:rPr>
                <w:rFonts w:ascii="標楷體" w:eastAsia="標楷體" w:hAnsi="標楷體"/>
                <w:spacing w:val="-6"/>
                <w:sz w:val="24"/>
              </w:rPr>
              <w:t>家暴、性</w:t>
            </w:r>
            <w:r>
              <w:rPr>
                <w:rFonts w:ascii="標楷體" w:eastAsia="標楷體" w:hAnsi="標楷體" w:hint="eastAsia"/>
                <w:spacing w:val="-6"/>
                <w:sz w:val="24"/>
              </w:rPr>
              <w:t>平事件</w:t>
            </w:r>
            <w:r w:rsidR="00CD665F" w:rsidRPr="00CD665F">
              <w:rPr>
                <w:rFonts w:ascii="標楷體" w:eastAsia="標楷體" w:hAnsi="標楷體"/>
                <w:spacing w:val="-6"/>
                <w:sz w:val="24"/>
              </w:rPr>
              <w:t>等</w:t>
            </w:r>
            <w:r w:rsidR="00CD665F" w:rsidRPr="00CD665F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984B34" w:rsidRPr="00CD665F" w:rsidRDefault="00CD665F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48"/>
              <w:ind w:hanging="357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學校適應問題（懼學、逃學、拒學等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）</w:t>
            </w:r>
          </w:p>
          <w:p w:rsidR="00984B34" w:rsidRPr="00CD665F" w:rsidRDefault="00CD665F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48"/>
              <w:ind w:hanging="357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人際關係困擾</w:t>
            </w:r>
          </w:p>
          <w:p w:rsidR="00984B34" w:rsidRPr="006F1450" w:rsidRDefault="00CD665F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5" w:line="316" w:lineRule="exact"/>
              <w:ind w:hanging="357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家庭結構問題(寄養、單親等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6F1450" w:rsidRPr="00CD665F" w:rsidRDefault="006F1450">
            <w:pPr>
              <w:pStyle w:val="TableParagraph"/>
              <w:numPr>
                <w:ilvl w:val="0"/>
                <w:numId w:val="4"/>
              </w:numPr>
              <w:tabs>
                <w:tab w:val="left" w:pos="383"/>
              </w:tabs>
              <w:spacing w:before="35" w:line="316" w:lineRule="exact"/>
              <w:ind w:hanging="357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危機事件</w:t>
            </w:r>
          </w:p>
        </w:tc>
        <w:tc>
          <w:tcPr>
            <w:tcW w:w="3410" w:type="dxa"/>
            <w:gridSpan w:val="3"/>
            <w:tcBorders>
              <w:left w:val="nil"/>
            </w:tcBorders>
          </w:tcPr>
          <w:p w:rsidR="00984B34" w:rsidRPr="00CD665F" w:rsidRDefault="00CD665F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23" w:line="266" w:lineRule="auto"/>
              <w:ind w:right="10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學習適應問題(作業缺繳、上</w:t>
            </w:r>
            <w:r w:rsidRPr="00CD665F">
              <w:rPr>
                <w:rFonts w:ascii="標楷體" w:eastAsia="標楷體" w:hAnsi="標楷體"/>
                <w:spacing w:val="-4"/>
                <w:sz w:val="24"/>
              </w:rPr>
              <w:t>課分心)</w:t>
            </w:r>
          </w:p>
          <w:p w:rsidR="00984B34" w:rsidRPr="00CD665F" w:rsidRDefault="00CD665F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3"/>
              <w:ind w:hanging="357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0"/>
                <w:sz w:val="24"/>
              </w:rPr>
              <w:t>發展障礙(</w:t>
            </w:r>
            <w:r w:rsidRPr="00CD665F">
              <w:rPr>
                <w:rFonts w:ascii="標楷體" w:eastAsia="標楷體" w:hAnsi="標楷體"/>
                <w:spacing w:val="-25"/>
                <w:sz w:val="24"/>
              </w:rPr>
              <w:t>智能障礙、自閉症等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:rsidR="00984B34" w:rsidRPr="00CD665F" w:rsidRDefault="00CD665F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</w:tabs>
              <w:spacing w:before="36" w:line="266" w:lineRule="auto"/>
              <w:ind w:right="10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親職教育問題(親子衝突、管教態度等)</w:t>
            </w:r>
          </w:p>
          <w:p w:rsidR="00984B34" w:rsidRPr="009059F0" w:rsidRDefault="00CD665F" w:rsidP="009059F0">
            <w:pPr>
              <w:pStyle w:val="TableParagraph"/>
              <w:numPr>
                <w:ilvl w:val="0"/>
                <w:numId w:val="3"/>
              </w:numPr>
              <w:tabs>
                <w:tab w:val="left" w:pos="393"/>
                <w:tab w:val="left" w:pos="3441"/>
              </w:tabs>
              <w:spacing w:before="3" w:line="266" w:lineRule="auto"/>
              <w:ind w:right="-44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6"/>
                <w:sz w:val="24"/>
              </w:rPr>
              <w:t>其他：(親師/師生衝突、自我傷</w:t>
            </w:r>
            <w:r w:rsidRPr="00CD665F">
              <w:rPr>
                <w:rFonts w:ascii="標楷體" w:eastAsia="標楷體" w:hAnsi="標楷體"/>
                <w:spacing w:val="-2"/>
                <w:sz w:val="24"/>
              </w:rPr>
              <w:t>害、兒童精神疾病等)</w:t>
            </w:r>
          </w:p>
          <w:p w:rsidR="009059F0" w:rsidRPr="009059F0" w:rsidRDefault="009059F0" w:rsidP="009059F0">
            <w:pPr>
              <w:pStyle w:val="TableParagraph"/>
              <w:tabs>
                <w:tab w:val="left" w:pos="393"/>
                <w:tab w:val="left" w:pos="3441"/>
              </w:tabs>
              <w:spacing w:before="3" w:line="266" w:lineRule="auto"/>
              <w:ind w:left="393" w:right="-44"/>
              <w:rPr>
                <w:rFonts w:ascii="標楷體" w:eastAsia="標楷體" w:hAnsi="標楷體"/>
                <w:sz w:val="24"/>
                <w:u w:val="single"/>
              </w:rPr>
            </w:pPr>
            <w:r w:rsidRPr="009059F0">
              <w:rPr>
                <w:rFonts w:ascii="標楷體" w:eastAsia="標楷體" w:hAnsi="標楷體" w:hint="eastAsia"/>
                <w:spacing w:val="-2"/>
                <w:sz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pacing w:val="-2"/>
                <w:sz w:val="24"/>
                <w:u w:val="single"/>
              </w:rPr>
              <w:t xml:space="preserve">                   </w:t>
            </w:r>
          </w:p>
        </w:tc>
      </w:tr>
      <w:tr w:rsidR="00984B34" w:rsidRPr="00CD665F">
        <w:trPr>
          <w:trHeight w:val="374"/>
        </w:trPr>
        <w:tc>
          <w:tcPr>
            <w:tcW w:w="1762" w:type="dxa"/>
            <w:vMerge/>
            <w:tcBorders>
              <w:top w:val="nil"/>
            </w:tcBorders>
          </w:tcPr>
          <w:p w:rsidR="00984B34" w:rsidRPr="00CD665F" w:rsidRDefault="00984B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42" w:type="dxa"/>
            <w:gridSpan w:val="6"/>
          </w:tcPr>
          <w:p w:rsidR="00984B34" w:rsidRPr="00CD665F" w:rsidRDefault="00CD665F">
            <w:pPr>
              <w:pStyle w:val="TableParagraph"/>
              <w:spacing w:before="36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補充說明：</w:t>
            </w:r>
          </w:p>
        </w:tc>
      </w:tr>
      <w:tr w:rsidR="00984B34" w:rsidRPr="00CD665F">
        <w:trPr>
          <w:trHeight w:val="719"/>
        </w:trPr>
        <w:tc>
          <w:tcPr>
            <w:tcW w:w="1762" w:type="dxa"/>
            <w:vMerge w:val="restart"/>
          </w:tcPr>
          <w:p w:rsidR="00984B34" w:rsidRPr="00CD665F" w:rsidRDefault="00CD665F">
            <w:pPr>
              <w:pStyle w:val="TableParagraph"/>
              <w:spacing w:before="400"/>
              <w:ind w:left="401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3"/>
                <w:sz w:val="24"/>
              </w:rPr>
              <w:t>家庭背景</w:t>
            </w:r>
          </w:p>
        </w:tc>
        <w:tc>
          <w:tcPr>
            <w:tcW w:w="8442" w:type="dxa"/>
            <w:gridSpan w:val="6"/>
          </w:tcPr>
          <w:p w:rsidR="00984B34" w:rsidRPr="00CD665F" w:rsidRDefault="00CD665F">
            <w:pPr>
              <w:pStyle w:val="TableParagraph"/>
              <w:tabs>
                <w:tab w:val="left" w:pos="4587"/>
              </w:tabs>
              <w:spacing w:before="35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□雙親家庭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□單親家庭(與父/母同住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)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□隔代教養</w:t>
            </w:r>
            <w:r w:rsidRPr="00CD665F">
              <w:rPr>
                <w:rFonts w:ascii="標楷體" w:eastAsia="標楷體" w:hAnsi="標楷體"/>
                <w:spacing w:val="58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□疑似家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暴</w:t>
            </w:r>
          </w:p>
          <w:p w:rsidR="00984B34" w:rsidRPr="00CD665F" w:rsidRDefault="00CD665F" w:rsidP="006F1450">
            <w:pPr>
              <w:pStyle w:val="TableParagraph"/>
              <w:tabs>
                <w:tab w:val="left" w:pos="3267"/>
                <w:tab w:val="left" w:pos="5842"/>
              </w:tabs>
              <w:spacing w:before="48" w:line="304" w:lineRule="exact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□寄養家庭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□新移民子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女</w:t>
            </w:r>
            <w:r w:rsidRPr="00CD665F">
              <w:rPr>
                <w:rFonts w:ascii="標楷體" w:eastAsia="標楷體" w:hAnsi="標楷體"/>
                <w:sz w:val="24"/>
              </w:rPr>
              <w:tab/>
            </w:r>
            <w:r w:rsidR="006F1450" w:rsidRPr="00CD665F">
              <w:rPr>
                <w:rFonts w:ascii="標楷體" w:eastAsia="標楷體" w:hAnsi="標楷體"/>
                <w:sz w:val="24"/>
              </w:rPr>
              <w:t>□</w:t>
            </w:r>
            <w:r w:rsidR="006F1450">
              <w:rPr>
                <w:rFonts w:ascii="標楷體" w:eastAsia="標楷體" w:hAnsi="標楷體" w:hint="eastAsia"/>
                <w:sz w:val="24"/>
              </w:rPr>
              <w:t xml:space="preserve">繼親家庭 </w:t>
            </w:r>
            <w:r w:rsidRPr="00CD665F">
              <w:rPr>
                <w:rFonts w:ascii="標楷體" w:eastAsia="標楷體" w:hAnsi="標楷體"/>
                <w:sz w:val="24"/>
              </w:rPr>
              <w:t>□其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CD665F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984B34" w:rsidRPr="00CD665F">
        <w:trPr>
          <w:trHeight w:val="359"/>
        </w:trPr>
        <w:tc>
          <w:tcPr>
            <w:tcW w:w="1762" w:type="dxa"/>
            <w:vMerge/>
            <w:tcBorders>
              <w:top w:val="nil"/>
            </w:tcBorders>
          </w:tcPr>
          <w:p w:rsidR="00984B34" w:rsidRPr="00CD665F" w:rsidRDefault="00984B34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42" w:type="dxa"/>
            <w:gridSpan w:val="6"/>
          </w:tcPr>
          <w:p w:rsidR="00984B34" w:rsidRPr="00CD665F" w:rsidRDefault="00CD665F">
            <w:pPr>
              <w:pStyle w:val="TableParagraph"/>
              <w:spacing w:before="35" w:line="304" w:lineRule="exact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"/>
                <w:sz w:val="24"/>
              </w:rPr>
              <w:t>補充說明(如教養方式、經濟狀況)：</w:t>
            </w:r>
          </w:p>
        </w:tc>
      </w:tr>
      <w:tr w:rsidR="006F1450" w:rsidRPr="00CD665F" w:rsidTr="006F1450">
        <w:trPr>
          <w:trHeight w:val="359"/>
        </w:trPr>
        <w:tc>
          <w:tcPr>
            <w:tcW w:w="1762" w:type="dxa"/>
            <w:vMerge w:val="restart"/>
            <w:tcBorders>
              <w:top w:val="nil"/>
            </w:tcBorders>
            <w:vAlign w:val="center"/>
          </w:tcPr>
          <w:p w:rsidR="006F1450" w:rsidRPr="00CD665F" w:rsidRDefault="006F1450" w:rsidP="006F1450">
            <w:pPr>
              <w:jc w:val="center"/>
              <w:rPr>
                <w:rFonts w:ascii="標楷體" w:eastAsia="標楷體" w:hAnsi="標楷體"/>
                <w:sz w:val="2"/>
                <w:szCs w:val="2"/>
              </w:rPr>
            </w:pPr>
            <w:r w:rsidRPr="006F1450">
              <w:rPr>
                <w:rFonts w:ascii="標楷體" w:eastAsia="標楷體" w:hAnsi="標楷體" w:hint="eastAsia"/>
                <w:sz w:val="24"/>
                <w:szCs w:val="2"/>
              </w:rPr>
              <w:t>親子關係</w:t>
            </w:r>
          </w:p>
        </w:tc>
        <w:tc>
          <w:tcPr>
            <w:tcW w:w="8442" w:type="dxa"/>
            <w:gridSpan w:val="6"/>
          </w:tcPr>
          <w:p w:rsidR="006F1450" w:rsidRPr="00CD665F" w:rsidRDefault="006F1450">
            <w:pPr>
              <w:pStyle w:val="TableParagraph"/>
              <w:spacing w:before="35" w:line="304" w:lineRule="exact"/>
              <w:ind w:left="26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父：1.</w:t>
            </w:r>
            <w:r w:rsidRPr="00CD665F">
              <w:rPr>
                <w:rFonts w:ascii="標楷體" w:eastAsia="標楷體" w:hAnsi="標楷體"/>
                <w:sz w:val="24"/>
              </w:rPr>
              <w:t xml:space="preserve"> □</w:t>
            </w:r>
            <w:r>
              <w:rPr>
                <w:rFonts w:ascii="標楷體" w:eastAsia="標楷體" w:hAnsi="標楷體" w:hint="eastAsia"/>
                <w:sz w:val="24"/>
              </w:rPr>
              <w:t>緊密   2.</w:t>
            </w:r>
            <w:r w:rsidRPr="00CD665F">
              <w:rPr>
                <w:rFonts w:ascii="標楷體" w:eastAsia="標楷體" w:hAnsi="標楷體"/>
                <w:sz w:val="24"/>
              </w:rPr>
              <w:t xml:space="preserve"> □</w:t>
            </w:r>
            <w:r>
              <w:rPr>
                <w:rFonts w:ascii="標楷體" w:eastAsia="標楷體" w:hAnsi="標楷體" w:hint="eastAsia"/>
                <w:sz w:val="24"/>
              </w:rPr>
              <w:t>和諧   3.</w:t>
            </w:r>
            <w:r w:rsidRPr="00CD665F">
              <w:rPr>
                <w:rFonts w:ascii="標楷體" w:eastAsia="標楷體" w:hAnsi="標楷體"/>
                <w:sz w:val="24"/>
              </w:rPr>
              <w:t xml:space="preserve"> □</w:t>
            </w:r>
            <w:r>
              <w:rPr>
                <w:rFonts w:ascii="標楷體" w:eastAsia="標楷體" w:hAnsi="標楷體" w:hint="eastAsia"/>
                <w:sz w:val="24"/>
              </w:rPr>
              <w:t xml:space="preserve">疏離   4. </w:t>
            </w:r>
            <w:r w:rsidRPr="00CD665F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衝突</w:t>
            </w:r>
          </w:p>
        </w:tc>
      </w:tr>
      <w:tr w:rsidR="006F1450" w:rsidRPr="00CD665F" w:rsidTr="005F620F">
        <w:trPr>
          <w:trHeight w:val="359"/>
        </w:trPr>
        <w:tc>
          <w:tcPr>
            <w:tcW w:w="1762" w:type="dxa"/>
            <w:vMerge/>
            <w:vAlign w:val="center"/>
          </w:tcPr>
          <w:p w:rsidR="006F1450" w:rsidRPr="006F1450" w:rsidRDefault="006F1450" w:rsidP="006F1450">
            <w:pPr>
              <w:jc w:val="center"/>
              <w:rPr>
                <w:rFonts w:ascii="標楷體" w:eastAsia="標楷體" w:hAnsi="標楷體"/>
                <w:sz w:val="24"/>
                <w:szCs w:val="2"/>
              </w:rPr>
            </w:pPr>
          </w:p>
        </w:tc>
        <w:tc>
          <w:tcPr>
            <w:tcW w:w="8442" w:type="dxa"/>
            <w:gridSpan w:val="6"/>
          </w:tcPr>
          <w:p w:rsidR="006F1450" w:rsidRPr="00CD665F" w:rsidRDefault="006F1450" w:rsidP="006F1450">
            <w:pPr>
              <w:pStyle w:val="TableParagraph"/>
              <w:spacing w:before="35" w:line="304" w:lineRule="exact"/>
              <w:ind w:left="26"/>
              <w:rPr>
                <w:rFonts w:ascii="標楷體" w:eastAsia="標楷體" w:hAnsi="標楷體"/>
                <w:spacing w:val="-1"/>
                <w:sz w:val="24"/>
              </w:rPr>
            </w:pPr>
            <w:r>
              <w:rPr>
                <w:rFonts w:ascii="標楷體" w:eastAsia="標楷體" w:hAnsi="標楷體" w:hint="eastAsia"/>
                <w:spacing w:val="-1"/>
                <w:sz w:val="24"/>
              </w:rPr>
              <w:t>母：1.</w:t>
            </w:r>
            <w:r w:rsidRPr="00CD665F">
              <w:rPr>
                <w:rFonts w:ascii="標楷體" w:eastAsia="標楷體" w:hAnsi="標楷體"/>
                <w:sz w:val="24"/>
              </w:rPr>
              <w:t xml:space="preserve"> □</w:t>
            </w:r>
            <w:r>
              <w:rPr>
                <w:rFonts w:ascii="標楷體" w:eastAsia="標楷體" w:hAnsi="標楷體" w:hint="eastAsia"/>
                <w:sz w:val="24"/>
              </w:rPr>
              <w:t>緊密   2.</w:t>
            </w:r>
            <w:r w:rsidRPr="00CD665F">
              <w:rPr>
                <w:rFonts w:ascii="標楷體" w:eastAsia="標楷體" w:hAnsi="標楷體"/>
                <w:sz w:val="24"/>
              </w:rPr>
              <w:t xml:space="preserve"> □</w:t>
            </w:r>
            <w:r>
              <w:rPr>
                <w:rFonts w:ascii="標楷體" w:eastAsia="標楷體" w:hAnsi="標楷體" w:hint="eastAsia"/>
                <w:sz w:val="24"/>
              </w:rPr>
              <w:t>和諧   3.</w:t>
            </w:r>
            <w:r w:rsidRPr="00CD665F">
              <w:rPr>
                <w:rFonts w:ascii="標楷體" w:eastAsia="標楷體" w:hAnsi="標楷體"/>
                <w:sz w:val="24"/>
              </w:rPr>
              <w:t xml:space="preserve"> □</w:t>
            </w:r>
            <w:r>
              <w:rPr>
                <w:rFonts w:ascii="標楷體" w:eastAsia="標楷體" w:hAnsi="標楷體" w:hint="eastAsia"/>
                <w:sz w:val="24"/>
              </w:rPr>
              <w:t xml:space="preserve">疏離   4. </w:t>
            </w:r>
            <w:r w:rsidRPr="00CD665F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衝突</w:t>
            </w:r>
          </w:p>
        </w:tc>
      </w:tr>
      <w:tr w:rsidR="006F1450" w:rsidRPr="00CD665F">
        <w:trPr>
          <w:trHeight w:val="853"/>
        </w:trPr>
        <w:tc>
          <w:tcPr>
            <w:tcW w:w="1762" w:type="dxa"/>
          </w:tcPr>
          <w:p w:rsidR="006F1450" w:rsidRPr="00CD665F" w:rsidRDefault="006F1450" w:rsidP="006F1450">
            <w:pPr>
              <w:pStyle w:val="TableParagraph"/>
              <w:spacing w:before="371"/>
              <w:ind w:left="10" w:right="1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與同儕互動情形</w:t>
            </w:r>
          </w:p>
        </w:tc>
        <w:tc>
          <w:tcPr>
            <w:tcW w:w="8442" w:type="dxa"/>
            <w:gridSpan w:val="6"/>
          </w:tcPr>
          <w:p w:rsidR="006F1450" w:rsidRPr="00CD665F" w:rsidRDefault="006F1450" w:rsidP="006F1450">
            <w:pPr>
              <w:pStyle w:val="TableParagraph"/>
              <w:tabs>
                <w:tab w:val="left" w:pos="2426"/>
                <w:tab w:val="left" w:pos="4827"/>
              </w:tabs>
              <w:spacing w:before="102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□融洽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□偶有爭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吵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□常爭吵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□受排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擠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□不喜歡與人來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往</w:t>
            </w:r>
          </w:p>
          <w:p w:rsidR="006F1450" w:rsidRPr="00CD665F" w:rsidRDefault="006F1450" w:rsidP="006F1450">
            <w:pPr>
              <w:pStyle w:val="TableParagraph"/>
              <w:tabs>
                <w:tab w:val="left" w:pos="6922"/>
              </w:tabs>
              <w:spacing w:before="48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□其他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CD665F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F1450" w:rsidRPr="00CD665F">
        <w:trPr>
          <w:trHeight w:val="719"/>
        </w:trPr>
        <w:tc>
          <w:tcPr>
            <w:tcW w:w="1762" w:type="dxa"/>
          </w:tcPr>
          <w:p w:rsidR="006F1450" w:rsidRPr="00CD665F" w:rsidRDefault="006F1450" w:rsidP="006F1450">
            <w:pPr>
              <w:pStyle w:val="TableParagraph"/>
              <w:spacing w:before="215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3"/>
                <w:sz w:val="24"/>
              </w:rPr>
              <w:t>學習情形</w:t>
            </w:r>
          </w:p>
        </w:tc>
        <w:tc>
          <w:tcPr>
            <w:tcW w:w="8442" w:type="dxa"/>
            <w:gridSpan w:val="6"/>
          </w:tcPr>
          <w:p w:rsidR="006F1450" w:rsidRPr="00CD665F" w:rsidRDefault="006F1450" w:rsidP="006F1450">
            <w:pPr>
              <w:pStyle w:val="TableParagraph"/>
              <w:tabs>
                <w:tab w:val="left" w:pos="2426"/>
              </w:tabs>
              <w:spacing w:before="35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□專心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□積極努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力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□有恆心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□深思好問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□不專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心</w:t>
            </w:r>
          </w:p>
          <w:p w:rsidR="006F1450" w:rsidRPr="00CD665F" w:rsidRDefault="006F1450" w:rsidP="006F1450">
            <w:pPr>
              <w:pStyle w:val="TableParagraph"/>
              <w:tabs>
                <w:tab w:val="left" w:pos="6922"/>
              </w:tabs>
              <w:spacing w:before="48" w:line="304" w:lineRule="exact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□被動馬虎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□偏好或偏惡某些功課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□其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他</w:t>
            </w:r>
            <w:r w:rsidRPr="00CD665F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F1450" w:rsidRPr="00CD665F">
        <w:trPr>
          <w:trHeight w:val="936"/>
        </w:trPr>
        <w:tc>
          <w:tcPr>
            <w:tcW w:w="1762" w:type="dxa"/>
          </w:tcPr>
          <w:p w:rsidR="006F1450" w:rsidRPr="00CD665F" w:rsidRDefault="006F1450" w:rsidP="006F1450">
            <w:pPr>
              <w:pStyle w:val="TableParagraph"/>
              <w:spacing w:before="412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3"/>
                <w:sz w:val="24"/>
              </w:rPr>
              <w:t>情緒表現</w:t>
            </w:r>
          </w:p>
        </w:tc>
        <w:tc>
          <w:tcPr>
            <w:tcW w:w="8442" w:type="dxa"/>
            <w:gridSpan w:val="6"/>
          </w:tcPr>
          <w:p w:rsidR="006F1450" w:rsidRPr="00CD665F" w:rsidRDefault="006F1450" w:rsidP="006F1450">
            <w:pPr>
              <w:pStyle w:val="TableParagraph"/>
              <w:tabs>
                <w:tab w:val="left" w:pos="6027"/>
              </w:tabs>
              <w:spacing w:before="11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□活潑開朗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□活潑但有失分寸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□常出現激動情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緒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□較內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向</w:t>
            </w:r>
          </w:p>
          <w:p w:rsidR="006F1450" w:rsidRPr="00CD665F" w:rsidRDefault="006F1450" w:rsidP="006F1450">
            <w:pPr>
              <w:pStyle w:val="TableParagraph"/>
              <w:tabs>
                <w:tab w:val="left" w:pos="1466"/>
                <w:tab w:val="left" w:pos="3627"/>
              </w:tabs>
              <w:spacing w:before="1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□較沉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默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□不在乎別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人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□常表現不滿不服氣</w:t>
            </w:r>
            <w:r w:rsidRPr="00CD665F">
              <w:rPr>
                <w:rFonts w:ascii="標楷體" w:eastAsia="標楷體" w:hAnsi="標楷體"/>
                <w:spacing w:val="58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□自我中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心</w:t>
            </w:r>
          </w:p>
          <w:p w:rsidR="006F1450" w:rsidRPr="00CD665F" w:rsidRDefault="006F1450" w:rsidP="006F1450">
            <w:pPr>
              <w:pStyle w:val="TableParagraph"/>
              <w:tabs>
                <w:tab w:val="left" w:pos="8471"/>
              </w:tabs>
              <w:spacing w:line="280" w:lineRule="exact"/>
              <w:ind w:left="26" w:right="-44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□常為小事生氣 □常為小事哭泣 □多疑善妒□斤斤計較□其他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CD665F">
              <w:rPr>
                <w:rFonts w:ascii="標楷體" w:eastAsia="標楷體" w:hAnsi="標楷體"/>
                <w:sz w:val="24"/>
                <w:u w:val="single"/>
              </w:rPr>
              <w:tab/>
            </w:r>
          </w:p>
        </w:tc>
      </w:tr>
      <w:tr w:rsidR="006F1450" w:rsidRPr="00CD665F">
        <w:trPr>
          <w:trHeight w:val="1079"/>
        </w:trPr>
        <w:tc>
          <w:tcPr>
            <w:tcW w:w="1762" w:type="dxa"/>
          </w:tcPr>
          <w:p w:rsidR="006F1450" w:rsidRPr="00CD665F" w:rsidRDefault="006F1450" w:rsidP="006F1450">
            <w:pPr>
              <w:pStyle w:val="TableParagraph"/>
              <w:spacing w:before="21"/>
              <w:rPr>
                <w:rFonts w:ascii="標楷體" w:eastAsia="標楷體" w:hAnsi="標楷體"/>
                <w:b/>
                <w:sz w:val="24"/>
              </w:rPr>
            </w:pPr>
          </w:p>
          <w:p w:rsidR="006F1450" w:rsidRPr="00CD665F" w:rsidRDefault="006F1450" w:rsidP="006F1450">
            <w:pPr>
              <w:pStyle w:val="TableParagraph"/>
              <w:ind w:left="10"/>
              <w:jc w:val="center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3"/>
                <w:sz w:val="24"/>
              </w:rPr>
              <w:t>特殊事件</w:t>
            </w:r>
          </w:p>
        </w:tc>
        <w:tc>
          <w:tcPr>
            <w:tcW w:w="8442" w:type="dxa"/>
            <w:gridSpan w:val="6"/>
          </w:tcPr>
          <w:p w:rsidR="006F1450" w:rsidRPr="00CD665F" w:rsidRDefault="006F1450" w:rsidP="006F1450">
            <w:pPr>
              <w:pStyle w:val="TableParagraph"/>
              <w:tabs>
                <w:tab w:val="left" w:pos="2066"/>
                <w:tab w:val="left" w:pos="3147"/>
                <w:tab w:val="left" w:pos="4107"/>
              </w:tabs>
              <w:spacing w:before="35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□打架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□偷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竊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□勒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索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□說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謊</w:t>
            </w:r>
            <w:r w:rsidRPr="00CD665F">
              <w:rPr>
                <w:rFonts w:ascii="標楷體" w:eastAsia="標楷體" w:hAnsi="標楷體"/>
                <w:sz w:val="24"/>
              </w:rPr>
              <w:tab/>
              <w:t>□嚴重吵架</w:t>
            </w:r>
            <w:r w:rsidRPr="00CD665F">
              <w:rPr>
                <w:rFonts w:ascii="標楷體" w:eastAsia="標楷體" w:hAnsi="標楷體"/>
                <w:spacing w:val="58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□逃學或逃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課</w:t>
            </w:r>
          </w:p>
          <w:p w:rsidR="006F1450" w:rsidRPr="00CD665F" w:rsidRDefault="006F1450" w:rsidP="006F1450">
            <w:pPr>
              <w:pStyle w:val="TableParagraph"/>
              <w:tabs>
                <w:tab w:val="left" w:pos="2426"/>
                <w:tab w:val="left" w:pos="6920"/>
              </w:tabs>
              <w:spacing w:before="48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z w:val="24"/>
              </w:rPr>
              <w:t>□逃家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被</w:t>
            </w:r>
            <w:r w:rsidRPr="00CD665F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CD665F">
              <w:rPr>
                <w:rFonts w:ascii="標楷體" w:eastAsia="標楷體" w:hAnsi="標楷體"/>
                <w:sz w:val="24"/>
              </w:rPr>
              <w:t>虐待</w:t>
            </w:r>
            <w:r w:rsidRPr="00CD665F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CD665F">
              <w:rPr>
                <w:rFonts w:ascii="標楷體" w:eastAsia="標楷體" w:hAnsi="標楷體"/>
                <w:sz w:val="24"/>
              </w:rPr>
              <w:t>□長期服用藥物，藥名</w:t>
            </w:r>
            <w:r w:rsidRPr="00CD665F">
              <w:rPr>
                <w:rFonts w:ascii="標楷體" w:eastAsia="標楷體" w:hAnsi="標楷體"/>
                <w:spacing w:val="-10"/>
                <w:sz w:val="24"/>
              </w:rPr>
              <w:t>：</w:t>
            </w:r>
            <w:r w:rsidRPr="00CD665F">
              <w:rPr>
                <w:rFonts w:ascii="標楷體" w:eastAsia="標楷體" w:hAnsi="標楷體"/>
                <w:sz w:val="24"/>
                <w:u w:val="single"/>
              </w:rPr>
              <w:tab/>
            </w:r>
          </w:p>
          <w:p w:rsidR="006F1450" w:rsidRPr="00CD665F" w:rsidRDefault="006F1450" w:rsidP="006F1450">
            <w:pPr>
              <w:pStyle w:val="TableParagraph"/>
              <w:spacing w:before="48" w:line="304" w:lineRule="exact"/>
              <w:ind w:left="26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"/>
                <w:sz w:val="24"/>
              </w:rPr>
              <w:t>□有自殺、自傷意圖或行為</w:t>
            </w:r>
          </w:p>
        </w:tc>
      </w:tr>
      <w:tr w:rsidR="006F1450" w:rsidRPr="00CD665F">
        <w:trPr>
          <w:trHeight w:val="1439"/>
        </w:trPr>
        <w:tc>
          <w:tcPr>
            <w:tcW w:w="1762" w:type="dxa"/>
            <w:vMerge w:val="restart"/>
          </w:tcPr>
          <w:p w:rsidR="006F1450" w:rsidRPr="00CD665F" w:rsidRDefault="006F1450" w:rsidP="006F145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6F1450" w:rsidRPr="00CD665F" w:rsidRDefault="006F1450" w:rsidP="006F145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6F1450" w:rsidRPr="00CD665F" w:rsidRDefault="006F1450" w:rsidP="006F1450">
            <w:pPr>
              <w:pStyle w:val="TableParagraph"/>
              <w:rPr>
                <w:rFonts w:ascii="標楷體" w:eastAsia="標楷體" w:hAnsi="標楷體"/>
                <w:b/>
                <w:sz w:val="24"/>
              </w:rPr>
            </w:pPr>
          </w:p>
          <w:p w:rsidR="006F1450" w:rsidRPr="00CD665F" w:rsidRDefault="006F1450" w:rsidP="006F1450">
            <w:pPr>
              <w:pStyle w:val="TableParagraph"/>
              <w:spacing w:before="2"/>
              <w:rPr>
                <w:rFonts w:ascii="標楷體" w:eastAsia="標楷體" w:hAnsi="標楷體"/>
                <w:b/>
                <w:sz w:val="24"/>
              </w:rPr>
            </w:pPr>
          </w:p>
          <w:p w:rsidR="006F1450" w:rsidRPr="00CD665F" w:rsidRDefault="006F1450" w:rsidP="006F1450">
            <w:pPr>
              <w:pStyle w:val="TableParagraph"/>
              <w:spacing w:line="242" w:lineRule="auto"/>
              <w:ind w:left="401" w:right="148" w:hanging="240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教師輔導過程</w:t>
            </w:r>
            <w:r w:rsidRPr="00CD665F">
              <w:rPr>
                <w:rFonts w:ascii="標楷體" w:eastAsia="標楷體" w:hAnsi="標楷體"/>
                <w:spacing w:val="-4"/>
                <w:sz w:val="24"/>
              </w:rPr>
              <w:t>簡述說明</w:t>
            </w:r>
          </w:p>
        </w:tc>
        <w:tc>
          <w:tcPr>
            <w:tcW w:w="3903" w:type="dxa"/>
            <w:gridSpan w:val="2"/>
            <w:tcBorders>
              <w:right w:val="nil"/>
            </w:tcBorders>
          </w:tcPr>
          <w:p w:rsidR="006F1450" w:rsidRPr="00CD665F" w:rsidRDefault="006F1450" w:rsidP="006F145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spacing w:before="35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3"/>
                <w:sz w:val="24"/>
              </w:rPr>
              <w:t>親師溝通</w:t>
            </w:r>
          </w:p>
          <w:p w:rsidR="006F1450" w:rsidRPr="00CD665F" w:rsidRDefault="006F1450" w:rsidP="006F145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spacing w:before="48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3"/>
                <w:sz w:val="24"/>
              </w:rPr>
              <w:t>師生晤談</w:t>
            </w:r>
          </w:p>
          <w:p w:rsidR="006F1450" w:rsidRPr="00CD665F" w:rsidRDefault="006F1450" w:rsidP="006F145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spacing w:before="48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安排同儕協助</w:t>
            </w:r>
          </w:p>
          <w:p w:rsidR="006F1450" w:rsidRPr="00CD665F" w:rsidRDefault="006F1450" w:rsidP="006F1450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spacing w:before="48" w:line="304" w:lineRule="exact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"/>
                <w:sz w:val="24"/>
              </w:rPr>
              <w:t>諮詢相關問題解決策略</w:t>
            </w:r>
          </w:p>
        </w:tc>
        <w:tc>
          <w:tcPr>
            <w:tcW w:w="4539" w:type="dxa"/>
            <w:gridSpan w:val="4"/>
            <w:tcBorders>
              <w:left w:val="nil"/>
            </w:tcBorders>
          </w:tcPr>
          <w:p w:rsidR="006F1450" w:rsidRPr="00CD665F" w:rsidRDefault="006F1450" w:rsidP="006F145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35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"/>
                <w:sz w:val="24"/>
              </w:rPr>
              <w:t>給予學生額外的鼓勵支持</w:t>
            </w:r>
          </w:p>
          <w:p w:rsidR="006F1450" w:rsidRPr="00CD665F" w:rsidRDefault="006F1450" w:rsidP="006F145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48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"/>
                <w:sz w:val="24"/>
              </w:rPr>
              <w:t>針對學生問題尋求行政支援</w:t>
            </w:r>
          </w:p>
          <w:p w:rsidR="006F1450" w:rsidRPr="00CD665F" w:rsidRDefault="006F1450" w:rsidP="006F145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48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1"/>
                <w:sz w:val="24"/>
              </w:rPr>
              <w:t>針對學生問題直接指導策略</w:t>
            </w:r>
          </w:p>
          <w:p w:rsidR="006F1450" w:rsidRPr="00CD665F" w:rsidRDefault="006F1450" w:rsidP="006F1450">
            <w:pPr>
              <w:pStyle w:val="TableParagraph"/>
              <w:numPr>
                <w:ilvl w:val="0"/>
                <w:numId w:val="1"/>
              </w:numPr>
              <w:tabs>
                <w:tab w:val="left" w:pos="511"/>
              </w:tabs>
              <w:spacing w:before="48" w:line="304" w:lineRule="exact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轉介醫療相關機構</w:t>
            </w:r>
          </w:p>
        </w:tc>
      </w:tr>
      <w:tr w:rsidR="006F1450" w:rsidRPr="00CD665F" w:rsidTr="006F1450">
        <w:trPr>
          <w:trHeight w:val="1590"/>
        </w:trPr>
        <w:tc>
          <w:tcPr>
            <w:tcW w:w="1762" w:type="dxa"/>
            <w:vMerge/>
            <w:tcBorders>
              <w:top w:val="nil"/>
            </w:tcBorders>
          </w:tcPr>
          <w:p w:rsidR="006F1450" w:rsidRPr="00CD665F" w:rsidRDefault="006F1450" w:rsidP="006F145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42" w:type="dxa"/>
            <w:gridSpan w:val="6"/>
          </w:tcPr>
          <w:p w:rsidR="006F1450" w:rsidRPr="00CD665F" w:rsidRDefault="006F1450" w:rsidP="006F1450">
            <w:pPr>
              <w:pStyle w:val="TableParagraph"/>
              <w:spacing w:before="38" w:line="278" w:lineRule="auto"/>
              <w:ind w:left="26" w:right="123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42"/>
                <w:sz w:val="24"/>
              </w:rPr>
              <w:t>其他：</w:t>
            </w:r>
            <w:r w:rsidRPr="00CD665F">
              <w:rPr>
                <w:rFonts w:ascii="標楷體" w:eastAsia="標楷體" w:hAnsi="標楷體"/>
                <w:sz w:val="24"/>
              </w:rPr>
              <w:t>（</w:t>
            </w:r>
            <w:r w:rsidRPr="00CD665F">
              <w:rPr>
                <w:rFonts w:ascii="標楷體" w:eastAsia="標楷體" w:hAnsi="標楷體"/>
                <w:spacing w:val="-2"/>
                <w:sz w:val="24"/>
              </w:rPr>
              <w:t>導師可針對已採行之輔導措施勾選背面表格，並簡要說明輔導過程及成</w:t>
            </w:r>
            <w:r w:rsidRPr="00CD665F">
              <w:rPr>
                <w:rFonts w:ascii="標楷體" w:eastAsia="標楷體" w:hAnsi="標楷體"/>
                <w:spacing w:val="-6"/>
                <w:sz w:val="24"/>
              </w:rPr>
              <w:t>效）</w:t>
            </w:r>
          </w:p>
        </w:tc>
      </w:tr>
      <w:tr w:rsidR="006F1450" w:rsidRPr="00CD665F" w:rsidTr="006F1450">
        <w:trPr>
          <w:trHeight w:val="2109"/>
        </w:trPr>
        <w:tc>
          <w:tcPr>
            <w:tcW w:w="1762" w:type="dxa"/>
          </w:tcPr>
          <w:p w:rsidR="006F1450" w:rsidRPr="00CD665F" w:rsidRDefault="006F1450" w:rsidP="006F1450">
            <w:pPr>
              <w:pStyle w:val="TableParagraph"/>
              <w:spacing w:before="138"/>
              <w:ind w:left="281" w:right="268"/>
              <w:rPr>
                <w:rFonts w:ascii="標楷體" w:eastAsia="標楷體" w:hAnsi="標楷體"/>
                <w:sz w:val="24"/>
              </w:rPr>
            </w:pPr>
            <w:r w:rsidRPr="00CD665F">
              <w:rPr>
                <w:rFonts w:ascii="標楷體" w:eastAsia="標楷體" w:hAnsi="標楷體"/>
                <w:spacing w:val="-2"/>
                <w:sz w:val="24"/>
              </w:rPr>
              <w:t>對於申請的期許與目標</w:t>
            </w:r>
          </w:p>
        </w:tc>
        <w:tc>
          <w:tcPr>
            <w:tcW w:w="8442" w:type="dxa"/>
            <w:gridSpan w:val="6"/>
          </w:tcPr>
          <w:p w:rsidR="006F1450" w:rsidRPr="00CD665F" w:rsidRDefault="006F1450" w:rsidP="006F1450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984B34" w:rsidRPr="00CD665F" w:rsidRDefault="00984B34">
      <w:pPr>
        <w:rPr>
          <w:rFonts w:ascii="標楷體" w:eastAsia="標楷體" w:hAnsi="標楷體"/>
          <w:sz w:val="24"/>
        </w:rPr>
        <w:sectPr w:rsidR="00984B34" w:rsidRPr="00CD665F">
          <w:type w:val="continuous"/>
          <w:pgSz w:w="11910" w:h="16840"/>
          <w:pgMar w:top="840" w:right="660" w:bottom="280" w:left="620" w:header="720" w:footer="720" w:gutter="0"/>
          <w:cols w:space="720"/>
        </w:sectPr>
      </w:pPr>
    </w:p>
    <w:p w:rsidR="00984B34" w:rsidRPr="00CD665F" w:rsidRDefault="00CD665F">
      <w:pPr>
        <w:spacing w:before="57"/>
        <w:ind w:left="100"/>
        <w:rPr>
          <w:rFonts w:ascii="標楷體" w:eastAsia="標楷體" w:hAnsi="標楷體"/>
          <w:sz w:val="24"/>
        </w:rPr>
      </w:pPr>
      <w:r w:rsidRPr="00CD665F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461772</wp:posOffset>
                </wp:positionH>
                <wp:positionV relativeFrom="paragraph">
                  <wp:posOffset>22859</wp:posOffset>
                </wp:positionV>
                <wp:extent cx="6646545" cy="84347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6545" cy="8434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2"/>
                              <w:gridCol w:w="3120"/>
                              <w:gridCol w:w="100"/>
                              <w:gridCol w:w="489"/>
                              <w:gridCol w:w="6073"/>
                            </w:tblGrid>
                            <w:tr w:rsidR="00984B34">
                              <w:trPr>
                                <w:trHeight w:val="325"/>
                              </w:trPr>
                              <w:tc>
                                <w:tcPr>
                                  <w:tcW w:w="3772" w:type="dxa"/>
                                  <w:gridSpan w:val="3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984B34" w:rsidRDefault="00984B3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1" w:line="294" w:lineRule="exact"/>
                                    <w:ind w:left="6" w:right="-15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勾選</w:t>
                                  </w:r>
                                </w:p>
                              </w:tc>
                              <w:tc>
                                <w:tcPr>
                                  <w:tcW w:w="6073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1" w:line="294" w:lineRule="exact"/>
                                    <w:ind w:left="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及摘要說明:</w:t>
                                  </w: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616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60"/>
                                    <w:ind w:left="23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勾選</w:t>
                                  </w: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60"/>
                                    <w:ind w:left="89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方式 / 內容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60"/>
                                    <w:ind w:left="8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1"/>
                                      <w:sz w:val="24"/>
                                    </w:rPr>
                                    <w:t>採行輔導策略及措施說明</w:t>
                                  </w: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782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6" w:line="237" w:lineRule="auto"/>
                                    <w:ind w:left="26" w:right="-44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14"/>
                                      <w:sz w:val="24"/>
                                    </w:rPr>
                                    <w:t>調整班級經營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6"/>
                                      <w:sz w:val="20"/>
                                    </w:rPr>
                                    <w:t>（例如獎勵、分組、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上下課作息規範等）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779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1" w:line="311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調整學習環境</w:t>
                                  </w:r>
                                </w:p>
                                <w:p w:rsidR="00984B34" w:rsidRPr="00CD665F" w:rsidRDefault="00CD665F">
                                  <w:pPr>
                                    <w:pStyle w:val="TableParagraph"/>
                                    <w:spacing w:line="259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（座位調整、提供提示等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1093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1" w:line="311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調整教學方式</w:t>
                                  </w:r>
                                </w:p>
                                <w:p w:rsidR="00984B34" w:rsidRPr="00CD665F" w:rsidRDefault="00CD665F">
                                  <w:pPr>
                                    <w:pStyle w:val="TableParagraph"/>
                                    <w:ind w:left="26" w:right="-29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8"/>
                                      <w:sz w:val="20"/>
                                    </w:rPr>
                                    <w:t>（包含多種活動，以提高學習興趣；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2"/>
                                      <w:sz w:val="20"/>
                                    </w:rPr>
                                    <w:t>利用多感官教學、結構化、作業方式</w:t>
                                  </w:r>
                                </w:p>
                                <w:p w:rsidR="00984B34" w:rsidRPr="00CD665F" w:rsidRDefault="00CD665F">
                                  <w:pPr>
                                    <w:pStyle w:val="TableParagraph"/>
                                    <w:spacing w:line="232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等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842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1" w:line="311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改變教室規則</w:t>
                                  </w:r>
                                </w:p>
                                <w:p w:rsidR="00984B34" w:rsidRPr="00CD665F" w:rsidRDefault="00CD665F">
                                  <w:pPr>
                                    <w:pStyle w:val="TableParagraph"/>
                                    <w:spacing w:line="258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（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"/>
                                      <w:sz w:val="20"/>
                                    </w:rPr>
                                    <w:t>允許在不干擾上課情形下，暫時</w:t>
                                  </w:r>
                                </w:p>
                                <w:p w:rsidR="00984B34" w:rsidRPr="00CD665F" w:rsidRDefault="00CD665F">
                                  <w:pPr>
                                    <w:pStyle w:val="TableParagraph"/>
                                    <w:spacing w:line="242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不參與課堂活動等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832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1" w:line="311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正向行為管教策略</w:t>
                                  </w:r>
                                </w:p>
                                <w:p w:rsidR="00984B34" w:rsidRPr="00CD665F" w:rsidRDefault="00CD665F">
                                  <w:pPr>
                                    <w:pStyle w:val="TableParagraph"/>
                                    <w:spacing w:line="259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（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"/>
                                      <w:sz w:val="20"/>
                                    </w:rPr>
                                    <w:t>針對行為問題運用增強、行為契</w:t>
                                  </w:r>
                                </w:p>
                                <w:p w:rsidR="00984B34" w:rsidRPr="00CD665F" w:rsidRDefault="00CD665F">
                                  <w:pPr>
                                    <w:pStyle w:val="TableParagraph"/>
                                    <w:spacing w:before="2" w:line="230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約、提示策略等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832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1" w:line="311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提供同儕志工</w:t>
                                  </w:r>
                                </w:p>
                                <w:p w:rsidR="00984B34" w:rsidRPr="00CD665F" w:rsidRDefault="00CD665F">
                                  <w:pPr>
                                    <w:pStyle w:val="TableParagraph"/>
                                    <w:spacing w:line="259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（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"/>
                                      <w:sz w:val="20"/>
                                    </w:rPr>
                                    <w:t>安排小天使、友伴、指定小老師</w:t>
                                  </w:r>
                                </w:p>
                                <w:p w:rsidR="00984B34" w:rsidRPr="00CD665F" w:rsidRDefault="00CD665F">
                                  <w:pPr>
                                    <w:pStyle w:val="TableParagraph"/>
                                    <w:spacing w:before="2" w:line="230" w:lineRule="exact"/>
                                    <w:ind w:left="62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等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779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3" w:line="237" w:lineRule="auto"/>
                                    <w:ind w:left="26" w:right="19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8"/>
                                      <w:sz w:val="24"/>
                                    </w:rPr>
                                    <w:t>蒐集資料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8"/>
                                      <w:sz w:val="20"/>
                                    </w:rPr>
                                    <w:t>（實施測驗、入班觀察與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教師諮詢等）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938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6" w:line="237" w:lineRule="auto"/>
                                    <w:ind w:left="26" w:right="18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8"/>
                                      <w:sz w:val="24"/>
                                    </w:rPr>
                                    <w:t>班級輔導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8"/>
                                      <w:sz w:val="20"/>
                                    </w:rPr>
                                    <w:t>（全班宣導、校外相關資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源入班宣導等）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520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2"/>
                                    <w:ind w:left="2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補救教學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（個別、小組…等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832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3" w:line="237" w:lineRule="auto"/>
                                    <w:ind w:left="26" w:right="1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8"/>
                                      <w:sz w:val="24"/>
                                    </w:rPr>
                                    <w:t>家長諮詢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8"/>
                                      <w:sz w:val="20"/>
                                    </w:rPr>
                                    <w:t>（提供教養方式、有效訓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2"/>
                                      <w:sz w:val="20"/>
                                    </w:rPr>
                                    <w:t>練方法、書面親職教育資訊、與家長</w:t>
                                  </w:r>
                                </w:p>
                                <w:p w:rsidR="00984B34" w:rsidRPr="00CD665F" w:rsidRDefault="00CD665F">
                                  <w:pPr>
                                    <w:pStyle w:val="TableParagraph"/>
                                    <w:spacing w:before="1" w:line="232" w:lineRule="exact"/>
                                    <w:ind w:left="26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0"/>
                                    </w:rPr>
                                    <w:t>溝通教育理念…等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779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1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3"/>
                                      <w:sz w:val="24"/>
                                    </w:rPr>
                                    <w:t>親師溝通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573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5" w:line="274" w:lineRule="exact"/>
                                    <w:ind w:left="26" w:right="19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8"/>
                                      <w:sz w:val="24"/>
                                    </w:rPr>
                                    <w:t>轉介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8"/>
                                      <w:sz w:val="20"/>
                                    </w:rPr>
                                    <w:t>(輔導教師、社工、心理師、醫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4"/>
                                      <w:sz w:val="20"/>
                                    </w:rPr>
                                    <w:t>師…等)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623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line="310" w:lineRule="atLeast"/>
                                    <w:ind w:left="26" w:right="2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14"/>
                                      <w:sz w:val="24"/>
                                    </w:rPr>
                                    <w:t>安排或轉介課後照顧（含校</w:t>
                                  </w:r>
                                  <w:r w:rsidRPr="00CD665F">
                                    <w:rPr>
                                      <w:rFonts w:ascii="標楷體" w:eastAsia="標楷體" w:hAnsi="標楷體"/>
                                      <w:spacing w:val="-6"/>
                                      <w:sz w:val="24"/>
                                    </w:rPr>
                                    <w:t>外）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520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1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2"/>
                                      <w:sz w:val="24"/>
                                    </w:rPr>
                                    <w:t>協助穩定就醫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84B34" w:rsidRPr="00CD665F">
                              <w:trPr>
                                <w:trHeight w:val="1418"/>
                              </w:trPr>
                              <w:tc>
                                <w:tcPr>
                                  <w:tcW w:w="552" w:type="dxa"/>
                                  <w:tcBorders>
                                    <w:left w:val="double" w:sz="4" w:space="0" w:color="000000"/>
                                  </w:tcBorders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0" w:type="dxa"/>
                                </w:tcPr>
                                <w:p w:rsidR="00984B34" w:rsidRPr="00CD665F" w:rsidRDefault="00CD665F">
                                  <w:pPr>
                                    <w:pStyle w:val="TableParagraph"/>
                                    <w:spacing w:before="11"/>
                                    <w:ind w:left="26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CD665F">
                                    <w:rPr>
                                      <w:rFonts w:ascii="標楷體" w:eastAsia="標楷體" w:hAnsi="標楷體"/>
                                      <w:spacing w:val="-5"/>
                                      <w:sz w:val="24"/>
                                    </w:rPr>
                                    <w:t>其他</w:t>
                                  </w:r>
                                </w:p>
                              </w:tc>
                              <w:tc>
                                <w:tcPr>
                                  <w:tcW w:w="6662" w:type="dxa"/>
                                  <w:gridSpan w:val="3"/>
                                </w:tcPr>
                                <w:p w:rsidR="00984B34" w:rsidRPr="00CD665F" w:rsidRDefault="00984B34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84B34" w:rsidRPr="00CD665F" w:rsidRDefault="00984B34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" o:spid="_x0000_s1027" type="#_x0000_t202" style="position:absolute;left:0;text-align:left;margin-left:36.35pt;margin-top:1.8pt;width:523.35pt;height:66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2"/>
                        <w:gridCol w:w="3120"/>
                        <w:gridCol w:w="100"/>
                        <w:gridCol w:w="489"/>
                        <w:gridCol w:w="6073"/>
                      </w:tblGrid>
                      <w:tr w:rsidR="00984B34">
                        <w:trPr>
                          <w:trHeight w:val="325"/>
                        </w:trPr>
                        <w:tc>
                          <w:tcPr>
                            <w:tcW w:w="3772" w:type="dxa"/>
                            <w:gridSpan w:val="3"/>
                            <w:tcBorders>
                              <w:top w:val="nil"/>
                              <w:left w:val="nil"/>
                            </w:tcBorders>
                          </w:tcPr>
                          <w:p w:rsidR="00984B34" w:rsidRDefault="00984B3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89" w:type="dxa"/>
                            <w:tcBorders>
                              <w:bottom w:val="double" w:sz="4" w:space="0" w:color="000000"/>
                            </w:tcBorders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1" w:line="294" w:lineRule="exact"/>
                              <w:ind w:left="6" w:right="-15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勾選</w:t>
                            </w:r>
                          </w:p>
                        </w:tc>
                        <w:tc>
                          <w:tcPr>
                            <w:tcW w:w="6073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1" w:line="294" w:lineRule="exact"/>
                              <w:ind w:left="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及摘要說明:</w:t>
                            </w:r>
                          </w:p>
                        </w:tc>
                      </w:tr>
                      <w:tr w:rsidR="00984B34" w:rsidRPr="00CD665F">
                        <w:trPr>
                          <w:trHeight w:val="616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60"/>
                              <w:ind w:left="23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勾選</w:t>
                            </w: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60"/>
                              <w:ind w:left="89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方式 / 內容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60"/>
                              <w:ind w:left="8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1"/>
                                <w:sz w:val="24"/>
                              </w:rPr>
                              <w:t>採行輔導策略及措施說明</w:t>
                            </w:r>
                          </w:p>
                        </w:tc>
                      </w:tr>
                      <w:tr w:rsidR="00984B34" w:rsidRPr="00CD665F">
                        <w:trPr>
                          <w:trHeight w:val="782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6" w:line="237" w:lineRule="auto"/>
                              <w:ind w:left="26" w:right="-44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14"/>
                                <w:sz w:val="24"/>
                              </w:rPr>
                              <w:t>調整班級經營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6"/>
                                <w:sz w:val="20"/>
                              </w:rPr>
                              <w:t>（例如獎勵、分組、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上下課作息規範等）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779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1" w:line="311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調整學習環境</w:t>
                            </w:r>
                          </w:p>
                          <w:p w:rsidR="00984B34" w:rsidRPr="00CD665F" w:rsidRDefault="00CD665F">
                            <w:pPr>
                              <w:pStyle w:val="TableParagraph"/>
                              <w:spacing w:line="259" w:lineRule="exact"/>
                              <w:ind w:left="2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（座位調整、提供提示等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1093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1" w:line="311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調整教學方式</w:t>
                            </w:r>
                          </w:p>
                          <w:p w:rsidR="00984B34" w:rsidRPr="00CD665F" w:rsidRDefault="00CD665F">
                            <w:pPr>
                              <w:pStyle w:val="TableParagraph"/>
                              <w:ind w:left="26" w:right="-29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（包含多種活動，以提高學習興趣；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2"/>
                                <w:sz w:val="20"/>
                              </w:rPr>
                              <w:t>利用多感官教學、結構化、作業方式</w:t>
                            </w:r>
                          </w:p>
                          <w:p w:rsidR="00984B34" w:rsidRPr="00CD665F" w:rsidRDefault="00CD665F">
                            <w:pPr>
                              <w:pStyle w:val="TableParagraph"/>
                              <w:spacing w:line="232" w:lineRule="exact"/>
                              <w:ind w:left="2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z w:val="20"/>
                              </w:rPr>
                              <w:t>等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842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1" w:line="311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改變教室規則</w:t>
                            </w:r>
                          </w:p>
                          <w:p w:rsidR="00984B34" w:rsidRPr="00CD665F" w:rsidRDefault="00CD665F">
                            <w:pPr>
                              <w:pStyle w:val="TableParagraph"/>
                              <w:spacing w:line="258" w:lineRule="exact"/>
                              <w:ind w:left="2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z w:val="20"/>
                              </w:rPr>
                              <w:t>（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"/>
                                <w:sz w:val="20"/>
                              </w:rPr>
                              <w:t>允許在不干擾上課情形下，暫時</w:t>
                            </w:r>
                          </w:p>
                          <w:p w:rsidR="00984B34" w:rsidRPr="00CD665F" w:rsidRDefault="00CD665F">
                            <w:pPr>
                              <w:pStyle w:val="TableParagraph"/>
                              <w:spacing w:line="242" w:lineRule="exact"/>
                              <w:ind w:left="2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不參與課堂活動等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832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1" w:line="311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正向行為管教策略</w:t>
                            </w:r>
                          </w:p>
                          <w:p w:rsidR="00984B34" w:rsidRPr="00CD665F" w:rsidRDefault="00CD665F">
                            <w:pPr>
                              <w:pStyle w:val="TableParagraph"/>
                              <w:spacing w:line="259" w:lineRule="exact"/>
                              <w:ind w:left="2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z w:val="20"/>
                              </w:rPr>
                              <w:t>（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"/>
                                <w:sz w:val="20"/>
                              </w:rPr>
                              <w:t>針對行為問題運用增強、行為契</w:t>
                            </w:r>
                          </w:p>
                          <w:p w:rsidR="00984B34" w:rsidRPr="00CD665F" w:rsidRDefault="00CD665F">
                            <w:pPr>
                              <w:pStyle w:val="TableParagraph"/>
                              <w:spacing w:before="2" w:line="230" w:lineRule="exact"/>
                              <w:ind w:left="2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約、提示策略等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832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1" w:line="311" w:lineRule="exact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提供同儕志工</w:t>
                            </w:r>
                          </w:p>
                          <w:p w:rsidR="00984B34" w:rsidRPr="00CD665F" w:rsidRDefault="00CD665F">
                            <w:pPr>
                              <w:pStyle w:val="TableParagraph"/>
                              <w:spacing w:line="259" w:lineRule="exact"/>
                              <w:ind w:left="2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z w:val="20"/>
                              </w:rPr>
                              <w:t>（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"/>
                                <w:sz w:val="20"/>
                              </w:rPr>
                              <w:t>安排小天使、友伴、指定小老師</w:t>
                            </w:r>
                          </w:p>
                          <w:p w:rsidR="00984B34" w:rsidRPr="00CD665F" w:rsidRDefault="00CD665F">
                            <w:pPr>
                              <w:pStyle w:val="TableParagraph"/>
                              <w:spacing w:before="2" w:line="230" w:lineRule="exact"/>
                              <w:ind w:left="62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z w:val="20"/>
                              </w:rPr>
                              <w:t>等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779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3" w:line="237" w:lineRule="auto"/>
                              <w:ind w:left="26" w:right="19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>蒐集資料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（實施測驗、入班觀察與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教師諮詢等）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938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6" w:line="237" w:lineRule="auto"/>
                              <w:ind w:left="26" w:right="18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>班級輔導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（全班宣導、校外相關資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源入班宣導等）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520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2"/>
                              <w:ind w:left="2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補救教學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（個別、小組…等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832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3" w:line="237" w:lineRule="auto"/>
                              <w:ind w:left="26" w:right="1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>家長諮詢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（提供教養方式、有效訓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2"/>
                                <w:sz w:val="20"/>
                              </w:rPr>
                              <w:t>練方法、書面親職教育資訊、與家長</w:t>
                            </w:r>
                          </w:p>
                          <w:p w:rsidR="00984B34" w:rsidRPr="00CD665F" w:rsidRDefault="00CD665F">
                            <w:pPr>
                              <w:pStyle w:val="TableParagraph"/>
                              <w:spacing w:before="1" w:line="232" w:lineRule="exact"/>
                              <w:ind w:left="26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0"/>
                              </w:rPr>
                              <w:t>溝通教育理念…等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779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1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3"/>
                                <w:sz w:val="24"/>
                              </w:rPr>
                              <w:t>親師溝通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573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5" w:line="274" w:lineRule="exact"/>
                              <w:ind w:left="26" w:right="19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8"/>
                                <w:sz w:val="24"/>
                              </w:rPr>
                              <w:t>轉介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8"/>
                                <w:sz w:val="20"/>
                              </w:rPr>
                              <w:t>(輔導教師、社工、心理師、醫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4"/>
                                <w:sz w:val="20"/>
                              </w:rPr>
                              <w:t>師…等)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623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line="310" w:lineRule="atLeast"/>
                              <w:ind w:left="26" w:right="2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14"/>
                                <w:sz w:val="24"/>
                              </w:rPr>
                              <w:t>安排或轉介課後照顧（含校</w:t>
                            </w:r>
                            <w:r w:rsidRPr="00CD665F">
                              <w:rPr>
                                <w:rFonts w:ascii="標楷體" w:eastAsia="標楷體" w:hAnsi="標楷體"/>
                                <w:spacing w:val="-6"/>
                                <w:sz w:val="24"/>
                              </w:rPr>
                              <w:t>外）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520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1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2"/>
                                <w:sz w:val="24"/>
                              </w:rPr>
                              <w:t>協助穩定就醫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  <w:tr w:rsidR="00984B34" w:rsidRPr="00CD665F">
                        <w:trPr>
                          <w:trHeight w:val="1418"/>
                        </w:trPr>
                        <w:tc>
                          <w:tcPr>
                            <w:tcW w:w="552" w:type="dxa"/>
                            <w:tcBorders>
                              <w:left w:val="double" w:sz="4" w:space="0" w:color="000000"/>
                            </w:tcBorders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20" w:type="dxa"/>
                          </w:tcPr>
                          <w:p w:rsidR="00984B34" w:rsidRPr="00CD665F" w:rsidRDefault="00CD665F">
                            <w:pPr>
                              <w:pStyle w:val="TableParagraph"/>
                              <w:spacing w:before="11"/>
                              <w:ind w:left="26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CD665F">
                              <w:rPr>
                                <w:rFonts w:ascii="標楷體" w:eastAsia="標楷體" w:hAnsi="標楷體"/>
                                <w:spacing w:val="-5"/>
                                <w:sz w:val="24"/>
                              </w:rPr>
                              <w:t>其他</w:t>
                            </w:r>
                          </w:p>
                        </w:tc>
                        <w:tc>
                          <w:tcPr>
                            <w:tcW w:w="6662" w:type="dxa"/>
                            <w:gridSpan w:val="3"/>
                          </w:tcPr>
                          <w:p w:rsidR="00984B34" w:rsidRPr="00CD665F" w:rsidRDefault="00984B34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984B34" w:rsidRPr="00CD665F" w:rsidRDefault="00984B34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D665F">
        <w:rPr>
          <w:rFonts w:ascii="標楷體" w:eastAsia="標楷體" w:hAnsi="標楷體"/>
          <w:spacing w:val="-3"/>
          <w:sz w:val="24"/>
        </w:rPr>
        <w:t>◎請針對個案已採行之輔導措施加以</w:t>
      </w: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rPr>
          <w:rFonts w:ascii="標楷體" w:eastAsia="標楷體" w:hAnsi="標楷體"/>
          <w:sz w:val="24"/>
        </w:rPr>
      </w:pPr>
    </w:p>
    <w:p w:rsidR="00984B34" w:rsidRPr="00CD665F" w:rsidRDefault="00984B34">
      <w:pPr>
        <w:pStyle w:val="a3"/>
        <w:spacing w:before="141"/>
        <w:rPr>
          <w:rFonts w:ascii="標楷體" w:eastAsia="標楷體" w:hAnsi="標楷體"/>
          <w:sz w:val="24"/>
        </w:rPr>
      </w:pPr>
    </w:p>
    <w:p w:rsidR="00984B34" w:rsidRPr="00CD665F" w:rsidRDefault="00CD665F" w:rsidP="00CD665F">
      <w:pPr>
        <w:pStyle w:val="a3"/>
        <w:rPr>
          <w:rFonts w:ascii="標楷體" w:eastAsia="標楷體" w:hAnsi="標楷體"/>
        </w:rPr>
      </w:pPr>
      <w:r w:rsidRPr="00CD665F">
        <w:rPr>
          <w:rFonts w:ascii="標楷體" w:eastAsia="標楷體" w:hAnsi="標楷體"/>
        </w:rPr>
        <w:t xml:space="preserve"> </w:t>
      </w:r>
    </w:p>
    <w:p w:rsidR="00984B34" w:rsidRPr="00CD665F" w:rsidRDefault="00984B34">
      <w:pPr>
        <w:rPr>
          <w:rFonts w:ascii="標楷體" w:eastAsia="標楷體" w:hAnsi="標楷體"/>
        </w:rPr>
        <w:sectPr w:rsidR="00984B34" w:rsidRPr="00CD665F">
          <w:pgSz w:w="11910" w:h="16840"/>
          <w:pgMar w:top="680" w:right="660" w:bottom="280" w:left="620" w:header="720" w:footer="720" w:gutter="0"/>
          <w:cols w:space="720"/>
        </w:sectPr>
      </w:pPr>
    </w:p>
    <w:p w:rsidR="00984B34" w:rsidRDefault="00984B34">
      <w:pPr>
        <w:pStyle w:val="a3"/>
        <w:spacing w:before="91"/>
      </w:pPr>
    </w:p>
    <w:p w:rsidR="00984B34" w:rsidRDefault="00984B34">
      <w:pPr>
        <w:pStyle w:val="a3"/>
        <w:ind w:left="6367"/>
      </w:pPr>
    </w:p>
    <w:sectPr w:rsidR="00984B34">
      <w:type w:val="continuous"/>
      <w:pgSz w:w="11910" w:h="16840"/>
      <w:pgMar w:top="84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416C"/>
    <w:multiLevelType w:val="hybridMultilevel"/>
    <w:tmpl w:val="13C0F12E"/>
    <w:lvl w:ilvl="0" w:tplc="22B4D60A">
      <w:numFmt w:val="bullet"/>
      <w:lvlText w:val="□"/>
      <w:lvlJc w:val="left"/>
      <w:pPr>
        <w:ind w:left="506" w:hanging="480"/>
      </w:pPr>
      <w:rPr>
        <w:rFonts w:ascii="細明體" w:eastAsia="細明體" w:hAnsi="細明體" w:cs="細明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8D0F1E0">
      <w:numFmt w:val="bullet"/>
      <w:lvlText w:val="•"/>
      <w:lvlJc w:val="left"/>
      <w:pPr>
        <w:ind w:left="839" w:hanging="480"/>
      </w:pPr>
      <w:rPr>
        <w:rFonts w:hint="default"/>
        <w:lang w:val="en-US" w:eastAsia="zh-TW" w:bidi="ar-SA"/>
      </w:rPr>
    </w:lvl>
    <w:lvl w:ilvl="2" w:tplc="AEF43182">
      <w:numFmt w:val="bullet"/>
      <w:lvlText w:val="•"/>
      <w:lvlJc w:val="left"/>
      <w:pPr>
        <w:ind w:left="1179" w:hanging="480"/>
      </w:pPr>
      <w:rPr>
        <w:rFonts w:hint="default"/>
        <w:lang w:val="en-US" w:eastAsia="zh-TW" w:bidi="ar-SA"/>
      </w:rPr>
    </w:lvl>
    <w:lvl w:ilvl="3" w:tplc="D86AEDBA">
      <w:numFmt w:val="bullet"/>
      <w:lvlText w:val="•"/>
      <w:lvlJc w:val="left"/>
      <w:pPr>
        <w:ind w:left="1519" w:hanging="480"/>
      </w:pPr>
      <w:rPr>
        <w:rFonts w:hint="default"/>
        <w:lang w:val="en-US" w:eastAsia="zh-TW" w:bidi="ar-SA"/>
      </w:rPr>
    </w:lvl>
    <w:lvl w:ilvl="4" w:tplc="B066D364">
      <w:numFmt w:val="bullet"/>
      <w:lvlText w:val="•"/>
      <w:lvlJc w:val="left"/>
      <w:pPr>
        <w:ind w:left="1859" w:hanging="480"/>
      </w:pPr>
      <w:rPr>
        <w:rFonts w:hint="default"/>
        <w:lang w:val="en-US" w:eastAsia="zh-TW" w:bidi="ar-SA"/>
      </w:rPr>
    </w:lvl>
    <w:lvl w:ilvl="5" w:tplc="4922ECC6">
      <w:numFmt w:val="bullet"/>
      <w:lvlText w:val="•"/>
      <w:lvlJc w:val="left"/>
      <w:pPr>
        <w:ind w:left="2199" w:hanging="480"/>
      </w:pPr>
      <w:rPr>
        <w:rFonts w:hint="default"/>
        <w:lang w:val="en-US" w:eastAsia="zh-TW" w:bidi="ar-SA"/>
      </w:rPr>
    </w:lvl>
    <w:lvl w:ilvl="6" w:tplc="F544C3D4">
      <w:numFmt w:val="bullet"/>
      <w:lvlText w:val="•"/>
      <w:lvlJc w:val="left"/>
      <w:pPr>
        <w:ind w:left="2538" w:hanging="480"/>
      </w:pPr>
      <w:rPr>
        <w:rFonts w:hint="default"/>
        <w:lang w:val="en-US" w:eastAsia="zh-TW" w:bidi="ar-SA"/>
      </w:rPr>
    </w:lvl>
    <w:lvl w:ilvl="7" w:tplc="2E865038">
      <w:numFmt w:val="bullet"/>
      <w:lvlText w:val="•"/>
      <w:lvlJc w:val="left"/>
      <w:pPr>
        <w:ind w:left="2878" w:hanging="480"/>
      </w:pPr>
      <w:rPr>
        <w:rFonts w:hint="default"/>
        <w:lang w:val="en-US" w:eastAsia="zh-TW" w:bidi="ar-SA"/>
      </w:rPr>
    </w:lvl>
    <w:lvl w:ilvl="8" w:tplc="0A9684D2">
      <w:numFmt w:val="bullet"/>
      <w:lvlText w:val="•"/>
      <w:lvlJc w:val="left"/>
      <w:pPr>
        <w:ind w:left="3218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297C42B2"/>
    <w:multiLevelType w:val="hybridMultilevel"/>
    <w:tmpl w:val="C1044764"/>
    <w:lvl w:ilvl="0" w:tplc="31167988">
      <w:numFmt w:val="bullet"/>
      <w:lvlText w:val="□"/>
      <w:lvlJc w:val="left"/>
      <w:pPr>
        <w:ind w:left="511" w:hanging="480"/>
      </w:pPr>
      <w:rPr>
        <w:rFonts w:ascii="細明體" w:eastAsia="細明體" w:hAnsi="細明體" w:cs="細明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C8EC744">
      <w:numFmt w:val="bullet"/>
      <w:lvlText w:val="•"/>
      <w:lvlJc w:val="left"/>
      <w:pPr>
        <w:ind w:left="921" w:hanging="480"/>
      </w:pPr>
      <w:rPr>
        <w:rFonts w:hint="default"/>
        <w:lang w:val="en-US" w:eastAsia="zh-TW" w:bidi="ar-SA"/>
      </w:rPr>
    </w:lvl>
    <w:lvl w:ilvl="2" w:tplc="31A63020">
      <w:numFmt w:val="bullet"/>
      <w:lvlText w:val="•"/>
      <w:lvlJc w:val="left"/>
      <w:pPr>
        <w:ind w:left="1322" w:hanging="480"/>
      </w:pPr>
      <w:rPr>
        <w:rFonts w:hint="default"/>
        <w:lang w:val="en-US" w:eastAsia="zh-TW" w:bidi="ar-SA"/>
      </w:rPr>
    </w:lvl>
    <w:lvl w:ilvl="3" w:tplc="BA9221FA">
      <w:numFmt w:val="bullet"/>
      <w:lvlText w:val="•"/>
      <w:lvlJc w:val="left"/>
      <w:pPr>
        <w:ind w:left="1724" w:hanging="480"/>
      </w:pPr>
      <w:rPr>
        <w:rFonts w:hint="default"/>
        <w:lang w:val="en-US" w:eastAsia="zh-TW" w:bidi="ar-SA"/>
      </w:rPr>
    </w:lvl>
    <w:lvl w:ilvl="4" w:tplc="E0B62BAC">
      <w:numFmt w:val="bullet"/>
      <w:lvlText w:val="•"/>
      <w:lvlJc w:val="left"/>
      <w:pPr>
        <w:ind w:left="2125" w:hanging="480"/>
      </w:pPr>
      <w:rPr>
        <w:rFonts w:hint="default"/>
        <w:lang w:val="en-US" w:eastAsia="zh-TW" w:bidi="ar-SA"/>
      </w:rPr>
    </w:lvl>
    <w:lvl w:ilvl="5" w:tplc="F55C7AF4">
      <w:numFmt w:val="bullet"/>
      <w:lvlText w:val="•"/>
      <w:lvlJc w:val="left"/>
      <w:pPr>
        <w:ind w:left="2527" w:hanging="480"/>
      </w:pPr>
      <w:rPr>
        <w:rFonts w:hint="default"/>
        <w:lang w:val="en-US" w:eastAsia="zh-TW" w:bidi="ar-SA"/>
      </w:rPr>
    </w:lvl>
    <w:lvl w:ilvl="6" w:tplc="615A3F00">
      <w:numFmt w:val="bullet"/>
      <w:lvlText w:val="•"/>
      <w:lvlJc w:val="left"/>
      <w:pPr>
        <w:ind w:left="2928" w:hanging="480"/>
      </w:pPr>
      <w:rPr>
        <w:rFonts w:hint="default"/>
        <w:lang w:val="en-US" w:eastAsia="zh-TW" w:bidi="ar-SA"/>
      </w:rPr>
    </w:lvl>
    <w:lvl w:ilvl="7" w:tplc="3A24C856">
      <w:numFmt w:val="bullet"/>
      <w:lvlText w:val="•"/>
      <w:lvlJc w:val="left"/>
      <w:pPr>
        <w:ind w:left="3329" w:hanging="480"/>
      </w:pPr>
      <w:rPr>
        <w:rFonts w:hint="default"/>
        <w:lang w:val="en-US" w:eastAsia="zh-TW" w:bidi="ar-SA"/>
      </w:rPr>
    </w:lvl>
    <w:lvl w:ilvl="8" w:tplc="35C66116">
      <w:numFmt w:val="bullet"/>
      <w:lvlText w:val="•"/>
      <w:lvlJc w:val="left"/>
      <w:pPr>
        <w:ind w:left="3731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69896CFB"/>
    <w:multiLevelType w:val="hybridMultilevel"/>
    <w:tmpl w:val="4972035E"/>
    <w:lvl w:ilvl="0" w:tplc="84F4E8DA">
      <w:numFmt w:val="bullet"/>
      <w:lvlText w:val="□"/>
      <w:lvlJc w:val="left"/>
      <w:pPr>
        <w:ind w:left="393" w:hanging="358"/>
      </w:pPr>
      <w:rPr>
        <w:rFonts w:ascii="細明體" w:eastAsia="細明體" w:hAnsi="細明體" w:cs="細明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CE22242">
      <w:numFmt w:val="bullet"/>
      <w:lvlText w:val="•"/>
      <w:lvlJc w:val="left"/>
      <w:pPr>
        <w:ind w:left="700" w:hanging="358"/>
      </w:pPr>
      <w:rPr>
        <w:rFonts w:hint="default"/>
        <w:lang w:val="en-US" w:eastAsia="zh-TW" w:bidi="ar-SA"/>
      </w:rPr>
    </w:lvl>
    <w:lvl w:ilvl="2" w:tplc="9EC6B620">
      <w:numFmt w:val="bullet"/>
      <w:lvlText w:val="•"/>
      <w:lvlJc w:val="left"/>
      <w:pPr>
        <w:ind w:left="1001" w:hanging="358"/>
      </w:pPr>
      <w:rPr>
        <w:rFonts w:hint="default"/>
        <w:lang w:val="en-US" w:eastAsia="zh-TW" w:bidi="ar-SA"/>
      </w:rPr>
    </w:lvl>
    <w:lvl w:ilvl="3" w:tplc="685C0148">
      <w:numFmt w:val="bullet"/>
      <w:lvlText w:val="•"/>
      <w:lvlJc w:val="left"/>
      <w:pPr>
        <w:ind w:left="1301" w:hanging="358"/>
      </w:pPr>
      <w:rPr>
        <w:rFonts w:hint="default"/>
        <w:lang w:val="en-US" w:eastAsia="zh-TW" w:bidi="ar-SA"/>
      </w:rPr>
    </w:lvl>
    <w:lvl w:ilvl="4" w:tplc="9F3C4AEC">
      <w:numFmt w:val="bullet"/>
      <w:lvlText w:val="•"/>
      <w:lvlJc w:val="left"/>
      <w:pPr>
        <w:ind w:left="1602" w:hanging="358"/>
      </w:pPr>
      <w:rPr>
        <w:rFonts w:hint="default"/>
        <w:lang w:val="en-US" w:eastAsia="zh-TW" w:bidi="ar-SA"/>
      </w:rPr>
    </w:lvl>
    <w:lvl w:ilvl="5" w:tplc="A1585DC0">
      <w:numFmt w:val="bullet"/>
      <w:lvlText w:val="•"/>
      <w:lvlJc w:val="left"/>
      <w:pPr>
        <w:ind w:left="1902" w:hanging="358"/>
      </w:pPr>
      <w:rPr>
        <w:rFonts w:hint="default"/>
        <w:lang w:val="en-US" w:eastAsia="zh-TW" w:bidi="ar-SA"/>
      </w:rPr>
    </w:lvl>
    <w:lvl w:ilvl="6" w:tplc="2772870A">
      <w:numFmt w:val="bullet"/>
      <w:lvlText w:val="•"/>
      <w:lvlJc w:val="left"/>
      <w:pPr>
        <w:ind w:left="2203" w:hanging="358"/>
      </w:pPr>
      <w:rPr>
        <w:rFonts w:hint="default"/>
        <w:lang w:val="en-US" w:eastAsia="zh-TW" w:bidi="ar-SA"/>
      </w:rPr>
    </w:lvl>
    <w:lvl w:ilvl="7" w:tplc="2E7477A2">
      <w:numFmt w:val="bullet"/>
      <w:lvlText w:val="•"/>
      <w:lvlJc w:val="left"/>
      <w:pPr>
        <w:ind w:left="2503" w:hanging="358"/>
      </w:pPr>
      <w:rPr>
        <w:rFonts w:hint="default"/>
        <w:lang w:val="en-US" w:eastAsia="zh-TW" w:bidi="ar-SA"/>
      </w:rPr>
    </w:lvl>
    <w:lvl w:ilvl="8" w:tplc="F59626D4">
      <w:numFmt w:val="bullet"/>
      <w:lvlText w:val="•"/>
      <w:lvlJc w:val="left"/>
      <w:pPr>
        <w:ind w:left="2804" w:hanging="358"/>
      </w:pPr>
      <w:rPr>
        <w:rFonts w:hint="default"/>
        <w:lang w:val="en-US" w:eastAsia="zh-TW" w:bidi="ar-SA"/>
      </w:rPr>
    </w:lvl>
  </w:abstractNum>
  <w:abstractNum w:abstractNumId="3" w15:restartNumberingAfterBreak="0">
    <w:nsid w:val="71ED565E"/>
    <w:multiLevelType w:val="hybridMultilevel"/>
    <w:tmpl w:val="202CA3E4"/>
    <w:lvl w:ilvl="0" w:tplc="F7A876B6">
      <w:numFmt w:val="bullet"/>
      <w:lvlText w:val="□"/>
      <w:lvlJc w:val="left"/>
      <w:pPr>
        <w:ind w:left="383" w:hanging="358"/>
      </w:pPr>
      <w:rPr>
        <w:rFonts w:ascii="細明體" w:eastAsia="細明體" w:hAnsi="細明體" w:cs="細明體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3B8983A">
      <w:numFmt w:val="bullet"/>
      <w:lvlText w:val="•"/>
      <w:lvlJc w:val="left"/>
      <w:pPr>
        <w:ind w:left="844" w:hanging="358"/>
      </w:pPr>
      <w:rPr>
        <w:rFonts w:hint="default"/>
        <w:lang w:val="en-US" w:eastAsia="zh-TW" w:bidi="ar-SA"/>
      </w:rPr>
    </w:lvl>
    <w:lvl w:ilvl="2" w:tplc="8DC067DA">
      <w:numFmt w:val="bullet"/>
      <w:lvlText w:val="•"/>
      <w:lvlJc w:val="left"/>
      <w:pPr>
        <w:ind w:left="1309" w:hanging="358"/>
      </w:pPr>
      <w:rPr>
        <w:rFonts w:hint="default"/>
        <w:lang w:val="en-US" w:eastAsia="zh-TW" w:bidi="ar-SA"/>
      </w:rPr>
    </w:lvl>
    <w:lvl w:ilvl="3" w:tplc="974E34BE">
      <w:numFmt w:val="bullet"/>
      <w:lvlText w:val="•"/>
      <w:lvlJc w:val="left"/>
      <w:pPr>
        <w:ind w:left="1774" w:hanging="358"/>
      </w:pPr>
      <w:rPr>
        <w:rFonts w:hint="default"/>
        <w:lang w:val="en-US" w:eastAsia="zh-TW" w:bidi="ar-SA"/>
      </w:rPr>
    </w:lvl>
    <w:lvl w:ilvl="4" w:tplc="CBBC6E12">
      <w:numFmt w:val="bullet"/>
      <w:lvlText w:val="•"/>
      <w:lvlJc w:val="left"/>
      <w:pPr>
        <w:ind w:left="2238" w:hanging="358"/>
      </w:pPr>
      <w:rPr>
        <w:rFonts w:hint="default"/>
        <w:lang w:val="en-US" w:eastAsia="zh-TW" w:bidi="ar-SA"/>
      </w:rPr>
    </w:lvl>
    <w:lvl w:ilvl="5" w:tplc="313044DE">
      <w:numFmt w:val="bullet"/>
      <w:lvlText w:val="•"/>
      <w:lvlJc w:val="left"/>
      <w:pPr>
        <w:ind w:left="2703" w:hanging="358"/>
      </w:pPr>
      <w:rPr>
        <w:rFonts w:hint="default"/>
        <w:lang w:val="en-US" w:eastAsia="zh-TW" w:bidi="ar-SA"/>
      </w:rPr>
    </w:lvl>
    <w:lvl w:ilvl="6" w:tplc="722EC924">
      <w:numFmt w:val="bullet"/>
      <w:lvlText w:val="•"/>
      <w:lvlJc w:val="left"/>
      <w:pPr>
        <w:ind w:left="3168" w:hanging="358"/>
      </w:pPr>
      <w:rPr>
        <w:rFonts w:hint="default"/>
        <w:lang w:val="en-US" w:eastAsia="zh-TW" w:bidi="ar-SA"/>
      </w:rPr>
    </w:lvl>
    <w:lvl w:ilvl="7" w:tplc="00DA1B74">
      <w:numFmt w:val="bullet"/>
      <w:lvlText w:val="•"/>
      <w:lvlJc w:val="left"/>
      <w:pPr>
        <w:ind w:left="3632" w:hanging="358"/>
      </w:pPr>
      <w:rPr>
        <w:rFonts w:hint="default"/>
        <w:lang w:val="en-US" w:eastAsia="zh-TW" w:bidi="ar-SA"/>
      </w:rPr>
    </w:lvl>
    <w:lvl w:ilvl="8" w:tplc="A790E714">
      <w:numFmt w:val="bullet"/>
      <w:lvlText w:val="•"/>
      <w:lvlJc w:val="left"/>
      <w:pPr>
        <w:ind w:left="4097" w:hanging="358"/>
      </w:pPr>
      <w:rPr>
        <w:rFonts w:hint="default"/>
        <w:lang w:val="en-US" w:eastAsia="zh-TW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34"/>
    <w:rsid w:val="002B3F20"/>
    <w:rsid w:val="005A6819"/>
    <w:rsid w:val="006B4A6A"/>
    <w:rsid w:val="006F1450"/>
    <w:rsid w:val="009059F0"/>
    <w:rsid w:val="00984B34"/>
    <w:rsid w:val="00CD665F"/>
    <w:rsid w:val="00E9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3E4455"/>
  <w15:docId w15:val="{B54E38AF-0DF5-4DA8-94ED-A77D94405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細明體" w:eastAsia="細明體" w:hAnsi="細明體" w:cs="細明體"/>
      <w:lang w:eastAsia="zh-TW"/>
    </w:rPr>
  </w:style>
  <w:style w:type="paragraph" w:styleId="1">
    <w:name w:val="heading 1"/>
    <w:basedOn w:val="a"/>
    <w:uiPriority w:val="1"/>
    <w:qFormat/>
    <w:pPr>
      <w:spacing w:line="511" w:lineRule="exact"/>
      <w:ind w:left="42"/>
      <w:jc w:val="center"/>
      <w:outlineLvl w:val="0"/>
    </w:pPr>
    <w:rPr>
      <w:rFonts w:ascii="Meiryo" w:eastAsia="Meiryo" w:hAnsi="Meiryo" w:cs="Meiryo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2025-03-17T03:22:00Z</dcterms:created>
  <dcterms:modified xsi:type="dcterms:W3CDTF">2025-03-17T07:14:00Z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2024-11-25T00:00:00Z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4707b185965853b47b0e419feb0713a94850dff459a4a872985ee52285568df8</vt:lpwstr>
  </property>
</Properties>
</file>