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4D0" w:rsidRPr="00D504D0" w:rsidRDefault="00D504D0" w:rsidP="00D504D0">
      <w:pPr>
        <w:snapToGrid w:val="0"/>
        <w:spacing w:line="240" w:lineRule="atLeast"/>
        <w:rPr>
          <w:rFonts w:ascii="標楷體" w:eastAsia="標楷體" w:hAnsi="標楷體" w:cs="Arial"/>
          <w:b/>
          <w:bCs/>
          <w:color w:val="FF0000"/>
          <w:sz w:val="32"/>
          <w:szCs w:val="32"/>
        </w:rPr>
      </w:pPr>
      <w:r w:rsidRPr="00D504D0">
        <w:rPr>
          <w:rFonts w:ascii="標楷體" w:eastAsia="標楷體" w:hAnsi="標楷體" w:cs="Arial" w:hint="eastAsia"/>
          <w:b/>
          <w:bCs/>
          <w:color w:val="FF0000"/>
          <w:sz w:val="32"/>
          <w:szCs w:val="32"/>
        </w:rPr>
        <w:t>表5-2-I</w:t>
      </w:r>
    </w:p>
    <w:p w:rsidR="00D504D0" w:rsidRPr="00D504D0" w:rsidRDefault="00D504D0" w:rsidP="00D504D0">
      <w:pPr>
        <w:snapToGrid w:val="0"/>
        <w:spacing w:line="240" w:lineRule="atLeast"/>
        <w:jc w:val="center"/>
        <w:rPr>
          <w:rFonts w:ascii="標楷體" w:eastAsia="標楷體" w:hAnsi="標楷體" w:cs="Arial"/>
          <w:b/>
          <w:bCs/>
          <w:color w:val="FF0000"/>
          <w:sz w:val="32"/>
          <w:szCs w:val="32"/>
        </w:rPr>
      </w:pPr>
      <w:r w:rsidRPr="00D504D0">
        <w:rPr>
          <w:rFonts w:ascii="標楷體" w:eastAsia="標楷體" w:hAnsi="標楷體" w:cs="Arial" w:hint="eastAsia"/>
          <w:b/>
          <w:bCs/>
          <w:color w:val="FF0000"/>
          <w:sz w:val="32"/>
          <w:szCs w:val="32"/>
        </w:rPr>
        <w:t>112學年度臺中市_北屯_區  軍功國民小學第一學期特殊教育</w:t>
      </w:r>
    </w:p>
    <w:p w:rsidR="00356419" w:rsidRPr="00264B7C" w:rsidRDefault="00D504D0" w:rsidP="00D504D0">
      <w:pPr>
        <w:snapToGrid w:val="0"/>
        <w:spacing w:line="240" w:lineRule="atLeast"/>
        <w:jc w:val="center"/>
        <w:rPr>
          <w:rFonts w:ascii="標楷體" w:eastAsia="標楷體" w:hAnsi="標楷體" w:cs="Arial"/>
          <w:b/>
          <w:bCs/>
          <w:color w:val="FF0000"/>
          <w:sz w:val="32"/>
          <w:szCs w:val="32"/>
        </w:rPr>
      </w:pPr>
      <w:r w:rsidRPr="00D504D0">
        <w:rPr>
          <w:rFonts w:ascii="標楷體" w:eastAsia="標楷體" w:hAnsi="標楷體" w:cs="Arial" w:hint="eastAsia"/>
          <w:b/>
          <w:bCs/>
          <w:color w:val="FF0000"/>
          <w:sz w:val="32"/>
          <w:szCs w:val="32"/>
        </w:rPr>
        <w:t>(身心障礙類)部定領域課程調整計畫——三年級數學科目/領域</w:t>
      </w:r>
    </w:p>
    <w:tbl>
      <w:tblPr>
        <w:tblStyle w:val="a5"/>
        <w:tblW w:w="10196" w:type="dxa"/>
        <w:tblInd w:w="-5" w:type="dxa"/>
        <w:tblBorders>
          <w:top w:val="double" w:sz="4" w:space="0" w:color="auto"/>
          <w:left w:val="double" w:sz="4" w:space="0" w:color="auto"/>
          <w:right w:val="double" w:sz="4" w:space="0" w:color="auto"/>
        </w:tblBorders>
        <w:tblLayout w:type="fixed"/>
        <w:tblLook w:val="04A0" w:firstRow="1" w:lastRow="0" w:firstColumn="1" w:lastColumn="0" w:noHBand="0" w:noVBand="1"/>
      </w:tblPr>
      <w:tblGrid>
        <w:gridCol w:w="416"/>
        <w:gridCol w:w="850"/>
        <w:gridCol w:w="1418"/>
        <w:gridCol w:w="2551"/>
        <w:gridCol w:w="851"/>
        <w:gridCol w:w="1417"/>
        <w:gridCol w:w="1134"/>
        <w:gridCol w:w="1559"/>
      </w:tblGrid>
      <w:tr w:rsidR="00356419" w:rsidRPr="000A6729" w:rsidTr="00FA532B">
        <w:trPr>
          <w:trHeight w:val="1130"/>
          <w:tblHeader/>
        </w:trPr>
        <w:tc>
          <w:tcPr>
            <w:tcW w:w="416" w:type="dxa"/>
            <w:shd w:val="clear" w:color="auto" w:fill="D9D9D9" w:themeFill="background1" w:themeFillShade="D9"/>
            <w:vAlign w:val="center"/>
          </w:tcPr>
          <w:p w:rsidR="00356419" w:rsidRPr="00264B7C" w:rsidRDefault="00356419" w:rsidP="002735D5">
            <w:pPr>
              <w:snapToGrid w:val="0"/>
              <w:spacing w:line="240" w:lineRule="atLeast"/>
              <w:rPr>
                <w:rFonts w:ascii="標楷體" w:eastAsia="標楷體" w:hAnsi="標楷體"/>
                <w:b/>
                <w:color w:val="FF0000"/>
              </w:rPr>
            </w:pPr>
            <w:r w:rsidRPr="00D25E40">
              <w:rPr>
                <w:rFonts w:ascii="標楷體" w:eastAsia="標楷體" w:hAnsi="標楷體" w:hint="eastAsia"/>
              </w:rPr>
              <w:t>週次</w:t>
            </w:r>
          </w:p>
        </w:tc>
        <w:tc>
          <w:tcPr>
            <w:tcW w:w="850" w:type="dxa"/>
            <w:shd w:val="clear" w:color="auto" w:fill="D9D9D9" w:themeFill="background1" w:themeFillShade="D9"/>
            <w:vAlign w:val="center"/>
          </w:tcPr>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日期</w:t>
            </w:r>
          </w:p>
        </w:tc>
        <w:tc>
          <w:tcPr>
            <w:tcW w:w="1418" w:type="dxa"/>
            <w:shd w:val="clear" w:color="auto" w:fill="D9D9D9" w:themeFill="background1" w:themeFillShade="D9"/>
            <w:vAlign w:val="center"/>
          </w:tcPr>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單元/主題</w:t>
            </w:r>
          </w:p>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名稱</w:t>
            </w:r>
          </w:p>
        </w:tc>
        <w:tc>
          <w:tcPr>
            <w:tcW w:w="2551" w:type="dxa"/>
            <w:shd w:val="clear" w:color="auto" w:fill="D9D9D9" w:themeFill="background1" w:themeFillShade="D9"/>
            <w:vAlign w:val="center"/>
          </w:tcPr>
          <w:p w:rsidR="00356419" w:rsidRPr="00605F39" w:rsidRDefault="00356419" w:rsidP="002735D5">
            <w:pPr>
              <w:snapToGrid w:val="0"/>
              <w:spacing w:line="240" w:lineRule="atLeast"/>
              <w:jc w:val="center"/>
              <w:rPr>
                <w:rFonts w:ascii="標楷體" w:eastAsia="標楷體" w:hAnsi="標楷體"/>
              </w:rPr>
            </w:pPr>
            <w:r w:rsidRPr="004923AE">
              <w:rPr>
                <w:rFonts w:ascii="標楷體" w:eastAsia="標楷體" w:hAnsi="標楷體" w:hint="eastAsia"/>
                <w:b/>
                <w:color w:val="008000"/>
              </w:rPr>
              <w:t>調整後學習重點</w:t>
            </w:r>
            <w:r>
              <w:rPr>
                <w:rFonts w:ascii="標楷體" w:eastAsia="標楷體" w:hAnsi="標楷體"/>
                <w:b/>
                <w:color w:val="008000"/>
              </w:rPr>
              <w:br/>
            </w:r>
            <w:r>
              <w:rPr>
                <w:rFonts w:ascii="標楷體" w:eastAsia="標楷體" w:hAnsi="標楷體" w:hint="eastAsia"/>
                <w:b/>
                <w:color w:val="008000"/>
              </w:rPr>
              <w:t>(含學習表現、學習內容)</w:t>
            </w:r>
          </w:p>
        </w:tc>
        <w:tc>
          <w:tcPr>
            <w:tcW w:w="851" w:type="dxa"/>
            <w:shd w:val="clear" w:color="auto" w:fill="D9D9D9" w:themeFill="background1" w:themeFillShade="D9"/>
            <w:vAlign w:val="center"/>
          </w:tcPr>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評量方式</w:t>
            </w:r>
          </w:p>
        </w:tc>
        <w:tc>
          <w:tcPr>
            <w:tcW w:w="1417" w:type="dxa"/>
            <w:shd w:val="clear" w:color="auto" w:fill="D9D9D9" w:themeFill="background1" w:themeFillShade="D9"/>
            <w:vAlign w:val="center"/>
          </w:tcPr>
          <w:p w:rsidR="0035641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相對應</w:t>
            </w:r>
          </w:p>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核心素養</w:t>
            </w:r>
          </w:p>
        </w:tc>
        <w:tc>
          <w:tcPr>
            <w:tcW w:w="1134" w:type="dxa"/>
            <w:shd w:val="clear" w:color="auto" w:fill="D9D9D9" w:themeFill="background1" w:themeFillShade="D9"/>
            <w:vAlign w:val="center"/>
          </w:tcPr>
          <w:p w:rsidR="00356419" w:rsidRPr="00E10FCA" w:rsidRDefault="00356419" w:rsidP="002735D5">
            <w:pPr>
              <w:spacing w:line="240" w:lineRule="exact"/>
              <w:jc w:val="center"/>
              <w:rPr>
                <w:rFonts w:eastAsia="標楷體"/>
                <w:b/>
                <w:color w:val="FF0000"/>
                <w:szCs w:val="20"/>
              </w:rPr>
            </w:pPr>
            <w:r w:rsidRPr="00E10FCA">
              <w:rPr>
                <w:rFonts w:eastAsia="標楷體"/>
                <w:b/>
                <w:color w:val="FF0000"/>
                <w:szCs w:val="20"/>
              </w:rPr>
              <w:t>議題</w:t>
            </w:r>
          </w:p>
          <w:p w:rsidR="00356419" w:rsidRPr="00605F39" w:rsidRDefault="00356419" w:rsidP="002735D5">
            <w:pPr>
              <w:snapToGrid w:val="0"/>
              <w:spacing w:line="240" w:lineRule="atLeast"/>
              <w:jc w:val="center"/>
              <w:rPr>
                <w:rFonts w:ascii="標楷體" w:eastAsia="標楷體" w:hAnsi="標楷體"/>
              </w:rPr>
            </w:pPr>
            <w:r w:rsidRPr="00E10FCA">
              <w:rPr>
                <w:rFonts w:eastAsia="標楷體"/>
                <w:b/>
                <w:color w:val="FF0000"/>
                <w:szCs w:val="20"/>
              </w:rPr>
              <w:t>融入</w:t>
            </w:r>
          </w:p>
        </w:tc>
        <w:tc>
          <w:tcPr>
            <w:tcW w:w="1559" w:type="dxa"/>
            <w:shd w:val="clear" w:color="auto" w:fill="D9D9D9" w:themeFill="background1" w:themeFillShade="D9"/>
            <w:vAlign w:val="center"/>
          </w:tcPr>
          <w:p w:rsidR="00356419" w:rsidRDefault="00356419" w:rsidP="002735D5">
            <w:pPr>
              <w:spacing w:line="240" w:lineRule="exact"/>
              <w:jc w:val="center"/>
              <w:rPr>
                <w:rFonts w:eastAsia="標楷體"/>
                <w:b/>
                <w:color w:val="008000"/>
                <w:szCs w:val="20"/>
              </w:rPr>
            </w:pPr>
            <w:r w:rsidRPr="004923AE">
              <w:rPr>
                <w:rFonts w:eastAsia="標楷體" w:hint="eastAsia"/>
                <w:b/>
                <w:color w:val="008000"/>
                <w:szCs w:val="20"/>
              </w:rPr>
              <w:t>特</w:t>
            </w:r>
            <w:r>
              <w:rPr>
                <w:rFonts w:eastAsia="標楷體" w:hint="eastAsia"/>
                <w:b/>
                <w:color w:val="008000"/>
                <w:szCs w:val="20"/>
              </w:rPr>
              <w:t>殊</w:t>
            </w:r>
            <w:r w:rsidRPr="004923AE">
              <w:rPr>
                <w:rFonts w:eastAsia="標楷體" w:hint="eastAsia"/>
                <w:b/>
                <w:color w:val="008000"/>
                <w:szCs w:val="20"/>
              </w:rPr>
              <w:t>需</w:t>
            </w:r>
            <w:r>
              <w:rPr>
                <w:rFonts w:eastAsia="標楷體" w:hint="eastAsia"/>
                <w:b/>
                <w:color w:val="008000"/>
                <w:szCs w:val="20"/>
              </w:rPr>
              <w:t>求</w:t>
            </w:r>
          </w:p>
          <w:p w:rsidR="00356419" w:rsidRPr="00E10FCA" w:rsidRDefault="00356419" w:rsidP="002735D5">
            <w:pPr>
              <w:spacing w:line="240" w:lineRule="exact"/>
              <w:jc w:val="center"/>
              <w:rPr>
                <w:rFonts w:eastAsia="標楷體"/>
                <w:b/>
                <w:color w:val="FF0000"/>
                <w:szCs w:val="20"/>
              </w:rPr>
            </w:pPr>
            <w:r>
              <w:rPr>
                <w:rFonts w:eastAsia="標楷體" w:hint="eastAsia"/>
                <w:b/>
                <w:color w:val="008000"/>
                <w:szCs w:val="20"/>
              </w:rPr>
              <w:t>領域融</w:t>
            </w:r>
            <w:r w:rsidRPr="004923AE">
              <w:rPr>
                <w:rFonts w:eastAsia="標楷體" w:hint="eastAsia"/>
                <w:b/>
                <w:color w:val="008000"/>
                <w:szCs w:val="20"/>
              </w:rPr>
              <w:t>入</w:t>
            </w:r>
          </w:p>
        </w:tc>
      </w:tr>
      <w:tr w:rsidR="00356419" w:rsidRPr="00A27B7D" w:rsidTr="00FA532B">
        <w:trPr>
          <w:trHeight w:val="3403"/>
        </w:trPr>
        <w:tc>
          <w:tcPr>
            <w:tcW w:w="416" w:type="dxa"/>
            <w:vAlign w:val="center"/>
          </w:tcPr>
          <w:p w:rsidR="00356419" w:rsidRPr="00264B7C" w:rsidRDefault="00356419" w:rsidP="002735D5">
            <w:pPr>
              <w:jc w:val="center"/>
              <w:rPr>
                <w:rFonts w:ascii="標楷體" w:eastAsia="標楷體" w:hAnsi="標楷體"/>
                <w:b/>
                <w:color w:val="FF0000"/>
                <w:szCs w:val="20"/>
              </w:rPr>
            </w:pPr>
            <w:r w:rsidRPr="00D25E40">
              <w:rPr>
                <w:rFonts w:ascii="標楷體" w:eastAsia="標楷體" w:hAnsi="標楷體" w:hint="eastAsia"/>
              </w:rPr>
              <w:t>一</w:t>
            </w:r>
            <w:r>
              <w:rPr>
                <w:rFonts w:ascii="標楷體" w:eastAsia="標楷體" w:hAnsi="標楷體" w:hint="eastAsia"/>
              </w:rPr>
              <w:t>~十</w:t>
            </w:r>
          </w:p>
        </w:tc>
        <w:tc>
          <w:tcPr>
            <w:tcW w:w="850" w:type="dxa"/>
            <w:vAlign w:val="center"/>
          </w:tcPr>
          <w:p w:rsidR="00356419" w:rsidRDefault="00356419" w:rsidP="002735D5">
            <w:pPr>
              <w:spacing w:line="0" w:lineRule="atLeast"/>
              <w:jc w:val="center"/>
              <w:rPr>
                <w:rFonts w:ascii="標楷體" w:eastAsia="標楷體" w:hAnsi="標楷體"/>
                <w:color w:val="FF0000"/>
                <w:sz w:val="22"/>
                <w:szCs w:val="20"/>
              </w:rPr>
            </w:pPr>
            <w:r w:rsidRPr="007A73B6">
              <w:rPr>
                <w:rFonts w:ascii="標楷體" w:eastAsia="標楷體" w:hAnsi="標楷體"/>
                <w:color w:val="FF0000"/>
                <w:sz w:val="22"/>
                <w:szCs w:val="20"/>
              </w:rPr>
              <w:t>112</w:t>
            </w:r>
          </w:p>
          <w:p w:rsidR="00356419" w:rsidRDefault="00356419" w:rsidP="002735D5">
            <w:pPr>
              <w:spacing w:line="0" w:lineRule="atLeast"/>
              <w:jc w:val="center"/>
              <w:rPr>
                <w:rFonts w:ascii="標楷體" w:eastAsia="標楷體" w:hAnsi="標楷體"/>
                <w:color w:val="FF0000"/>
                <w:sz w:val="22"/>
                <w:szCs w:val="20"/>
              </w:rPr>
            </w:pPr>
            <w:r w:rsidRPr="007A73B6">
              <w:rPr>
                <w:rFonts w:ascii="標楷體" w:eastAsia="標楷體" w:hAnsi="標楷體"/>
                <w:color w:val="FF0000"/>
                <w:sz w:val="22"/>
                <w:szCs w:val="20"/>
              </w:rPr>
              <w:t>/08</w:t>
            </w:r>
          </w:p>
          <w:p w:rsidR="00356419" w:rsidRPr="007A73B6" w:rsidRDefault="00356419" w:rsidP="002735D5">
            <w:pPr>
              <w:spacing w:line="0" w:lineRule="atLeast"/>
              <w:jc w:val="center"/>
              <w:rPr>
                <w:rFonts w:ascii="標楷體" w:eastAsia="標楷體" w:hAnsi="標楷體"/>
                <w:color w:val="FF0000"/>
                <w:sz w:val="22"/>
                <w:szCs w:val="20"/>
              </w:rPr>
            </w:pPr>
            <w:r w:rsidRPr="007A73B6">
              <w:rPr>
                <w:rFonts w:ascii="標楷體" w:eastAsia="標楷體" w:hAnsi="標楷體"/>
                <w:color w:val="FF0000"/>
                <w:sz w:val="22"/>
                <w:szCs w:val="20"/>
              </w:rPr>
              <w:t>/30</w:t>
            </w:r>
          </w:p>
          <w:p w:rsidR="00356419" w:rsidRPr="007A73B6" w:rsidRDefault="00356419" w:rsidP="002735D5">
            <w:pPr>
              <w:spacing w:line="0" w:lineRule="atLeast"/>
              <w:jc w:val="center"/>
              <w:rPr>
                <w:rFonts w:ascii="標楷體" w:eastAsia="標楷體" w:hAnsi="標楷體"/>
                <w:color w:val="FF0000"/>
                <w:sz w:val="22"/>
                <w:szCs w:val="20"/>
              </w:rPr>
            </w:pPr>
            <w:r w:rsidRPr="007A73B6">
              <w:rPr>
                <w:rFonts w:ascii="標楷體" w:eastAsia="標楷體" w:hAnsi="標楷體"/>
                <w:color w:val="FF0000"/>
                <w:sz w:val="22"/>
                <w:szCs w:val="20"/>
              </w:rPr>
              <w:t>|</w:t>
            </w:r>
          </w:p>
          <w:p w:rsidR="00356419" w:rsidRDefault="00356419" w:rsidP="002735D5">
            <w:pPr>
              <w:jc w:val="center"/>
              <w:rPr>
                <w:rFonts w:ascii="標楷體" w:eastAsia="標楷體" w:hAnsi="標楷體"/>
                <w:color w:val="FF0000"/>
                <w:sz w:val="22"/>
                <w:szCs w:val="20"/>
              </w:rPr>
            </w:pPr>
            <w:r w:rsidRPr="007A73B6">
              <w:rPr>
                <w:rFonts w:ascii="標楷體" w:eastAsia="標楷體" w:hAnsi="標楷體"/>
                <w:color w:val="FF0000"/>
                <w:sz w:val="22"/>
                <w:szCs w:val="20"/>
              </w:rPr>
              <w:t>112</w:t>
            </w:r>
          </w:p>
          <w:p w:rsidR="00356419" w:rsidRDefault="00356419" w:rsidP="002735D5">
            <w:pPr>
              <w:jc w:val="center"/>
              <w:rPr>
                <w:rFonts w:ascii="標楷體" w:eastAsia="標楷體" w:hAnsi="標楷體"/>
                <w:color w:val="FF0000"/>
                <w:sz w:val="22"/>
                <w:szCs w:val="20"/>
              </w:rPr>
            </w:pPr>
            <w:r w:rsidRPr="007A73B6">
              <w:rPr>
                <w:rFonts w:ascii="標楷體" w:eastAsia="標楷體" w:hAnsi="標楷體"/>
                <w:color w:val="FF0000"/>
                <w:sz w:val="22"/>
                <w:szCs w:val="20"/>
              </w:rPr>
              <w:t>/11</w:t>
            </w:r>
          </w:p>
          <w:p w:rsidR="00356419" w:rsidRPr="00B52110" w:rsidRDefault="00356419" w:rsidP="002735D5">
            <w:pPr>
              <w:jc w:val="center"/>
              <w:rPr>
                <w:rFonts w:ascii="標楷體" w:eastAsia="標楷體" w:hAnsi="標楷體"/>
                <w:szCs w:val="20"/>
              </w:rPr>
            </w:pPr>
            <w:r w:rsidRPr="007A73B6">
              <w:rPr>
                <w:rFonts w:ascii="標楷體" w:eastAsia="標楷體" w:hAnsi="標楷體"/>
                <w:color w:val="FF0000"/>
                <w:sz w:val="22"/>
                <w:szCs w:val="20"/>
              </w:rPr>
              <w:t>/03</w:t>
            </w:r>
          </w:p>
        </w:tc>
        <w:tc>
          <w:tcPr>
            <w:tcW w:w="1418" w:type="dxa"/>
            <w:vAlign w:val="center"/>
          </w:tcPr>
          <w:p w:rsidR="00FA532B"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lang w:eastAsia="zh-HK"/>
              </w:rPr>
              <w:t>一、</w:t>
            </w:r>
          </w:p>
          <w:p w:rsidR="00356419" w:rsidRPr="002368CC" w:rsidRDefault="00356419" w:rsidP="002735D5">
            <w:pPr>
              <w:spacing w:line="0" w:lineRule="atLeast"/>
              <w:jc w:val="both"/>
              <w:rPr>
                <w:rFonts w:ascii="標楷體" w:eastAsia="標楷體" w:hAnsi="標楷體"/>
                <w:lang w:eastAsia="zh-HK"/>
              </w:rPr>
            </w:pPr>
            <w:r w:rsidRPr="002368CC">
              <w:rPr>
                <w:rFonts w:ascii="標楷體" w:eastAsia="標楷體" w:hAnsi="標楷體"/>
                <w:lang w:eastAsia="zh-HK"/>
              </w:rPr>
              <w:t>10000以內的數</w:t>
            </w:r>
          </w:p>
          <w:p w:rsidR="00356419"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lang w:eastAsia="zh-HK"/>
              </w:rPr>
              <w:t>二、</w:t>
            </w:r>
          </w:p>
          <w:p w:rsidR="00356419" w:rsidRPr="002368CC"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lang w:eastAsia="zh-HK"/>
              </w:rPr>
              <w:t>四位數的加減</w:t>
            </w:r>
          </w:p>
          <w:p w:rsidR="00356419"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lang w:eastAsia="zh-HK"/>
              </w:rPr>
              <w:t>三、</w:t>
            </w:r>
          </w:p>
          <w:p w:rsidR="00356419" w:rsidRPr="002368CC"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lang w:eastAsia="zh-HK"/>
              </w:rPr>
              <w:t>公升和毫升</w:t>
            </w:r>
          </w:p>
          <w:p w:rsidR="00356419" w:rsidRPr="002368CC"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lang w:eastAsia="zh-HK"/>
              </w:rPr>
              <w:t>四、乘法</w:t>
            </w:r>
          </w:p>
          <w:p w:rsidR="00356419" w:rsidRPr="00F447C5" w:rsidRDefault="00356419" w:rsidP="002735D5">
            <w:pPr>
              <w:rPr>
                <w:rFonts w:ascii="標楷體" w:eastAsia="標楷體" w:hAnsi="標楷體"/>
                <w:b/>
                <w:szCs w:val="20"/>
              </w:rPr>
            </w:pPr>
            <w:r w:rsidRPr="002368CC">
              <w:rPr>
                <w:rFonts w:ascii="標楷體" w:eastAsia="標楷體" w:hAnsi="標楷體" w:hint="eastAsia"/>
                <w:lang w:eastAsia="zh-HK"/>
              </w:rPr>
              <w:t>五、角</w:t>
            </w:r>
          </w:p>
        </w:tc>
        <w:tc>
          <w:tcPr>
            <w:tcW w:w="2551" w:type="dxa"/>
            <w:vAlign w:val="center"/>
          </w:tcPr>
          <w:p w:rsidR="00356419" w:rsidRPr="00A27B7D" w:rsidRDefault="00356419" w:rsidP="002735D5">
            <w:pPr>
              <w:rPr>
                <w:rFonts w:ascii="標楷體" w:eastAsia="標楷體" w:hAnsi="標楷體"/>
                <w:color w:val="000000"/>
                <w:shd w:val="clear" w:color="auto" w:fill="FFFFFF"/>
              </w:rPr>
            </w:pPr>
            <w:r w:rsidRPr="00A27B7D">
              <w:rPr>
                <w:rFonts w:ascii="標楷體" w:eastAsia="標楷體" w:hAnsi="標楷體" w:hint="eastAsia"/>
                <w:color w:val="000000"/>
                <w:shd w:val="clear" w:color="auto" w:fill="FFFFFF"/>
              </w:rPr>
              <w:t>學習表現:</w:t>
            </w:r>
          </w:p>
          <w:p w:rsidR="00356419" w:rsidRPr="00A27B7D" w:rsidRDefault="00356419" w:rsidP="002735D5">
            <w:pPr>
              <w:pStyle w:val="Default"/>
              <w:rPr>
                <w:rFonts w:hAnsi="標楷體"/>
              </w:rPr>
            </w:pPr>
            <w:r w:rsidRPr="00A27B7D">
              <w:rPr>
                <w:rFonts w:hAnsi="標楷體"/>
              </w:rPr>
              <w:t>n-</w:t>
            </w:r>
            <w:r w:rsidRPr="00A27B7D">
              <w:rPr>
                <w:rFonts w:hAnsi="標楷體" w:hint="eastAsia"/>
              </w:rPr>
              <w:t>Ⅱ</w:t>
            </w:r>
            <w:r w:rsidRPr="00A27B7D">
              <w:rPr>
                <w:rFonts w:hAnsi="標楷體"/>
              </w:rPr>
              <w:t>-1</w:t>
            </w:r>
            <w:r w:rsidRPr="00A27B7D">
              <w:rPr>
                <w:rFonts w:hAnsi="標楷體" w:hint="eastAsia"/>
              </w:rPr>
              <w:t>理解一億以內數的位值結構，並據以作為各種運算與估算之基礎。</w:t>
            </w:r>
            <w:r w:rsidRPr="00A27B7D">
              <w:rPr>
                <w:rFonts w:hAnsi="標楷體"/>
              </w:rPr>
              <w:t xml:space="preserve"> </w:t>
            </w:r>
          </w:p>
          <w:p w:rsidR="00356419" w:rsidRPr="00A27B7D" w:rsidRDefault="00356419" w:rsidP="002735D5">
            <w:pPr>
              <w:pStyle w:val="Default"/>
              <w:rPr>
                <w:rFonts w:hAnsi="標楷體"/>
              </w:rPr>
            </w:pPr>
            <w:r w:rsidRPr="00A27B7D">
              <w:rPr>
                <w:rFonts w:hAnsi="標楷體"/>
              </w:rPr>
              <w:t>n-</w:t>
            </w:r>
            <w:r w:rsidRPr="00A27B7D">
              <w:rPr>
                <w:rFonts w:hAnsi="標楷體" w:hint="eastAsia"/>
              </w:rPr>
              <w:t>Ⅱ</w:t>
            </w:r>
            <w:r w:rsidRPr="00A27B7D">
              <w:rPr>
                <w:rFonts w:hAnsi="標楷體"/>
              </w:rPr>
              <w:t>-2</w:t>
            </w:r>
            <w:r w:rsidRPr="00A27B7D">
              <w:rPr>
                <w:rFonts w:hAnsi="標楷體" w:hint="eastAsia"/>
              </w:rPr>
              <w:t>熟練較大位數之加、減、乘計算或估算，並能應用於日常解題。</w:t>
            </w:r>
            <w:r w:rsidRPr="00A27B7D">
              <w:rPr>
                <w:rFonts w:hAnsi="標楷體"/>
              </w:rPr>
              <w:t xml:space="preserve"> </w:t>
            </w:r>
          </w:p>
          <w:p w:rsidR="00356419" w:rsidRPr="00A27B7D" w:rsidRDefault="00356419" w:rsidP="002735D5">
            <w:pPr>
              <w:pStyle w:val="Default"/>
              <w:rPr>
                <w:rFonts w:hAnsi="標楷體"/>
              </w:rPr>
            </w:pPr>
            <w:r w:rsidRPr="00A27B7D">
              <w:rPr>
                <w:rFonts w:hAnsi="標楷體"/>
              </w:rPr>
              <w:t>n-</w:t>
            </w:r>
            <w:r w:rsidRPr="00A27B7D">
              <w:rPr>
                <w:rFonts w:hAnsi="標楷體" w:cs="細明體" w:hint="eastAsia"/>
              </w:rPr>
              <w:t>Ⅱ</w:t>
            </w:r>
            <w:r w:rsidRPr="00A27B7D">
              <w:rPr>
                <w:rFonts w:hAnsi="標楷體"/>
              </w:rPr>
              <w:t>-9-1理解長度、角度、面積、容量、重量的常用單位與換算。</w:t>
            </w:r>
            <w:r w:rsidRPr="00A27B7D">
              <w:rPr>
                <w:rFonts w:hAnsi="標楷體" w:hint="eastAsia"/>
              </w:rPr>
              <w:t>(調)</w:t>
            </w:r>
          </w:p>
          <w:p w:rsidR="00356419" w:rsidRPr="00A27B7D" w:rsidRDefault="00356419" w:rsidP="002735D5">
            <w:pPr>
              <w:pStyle w:val="Default"/>
              <w:rPr>
                <w:rFonts w:hAnsi="標楷體"/>
              </w:rPr>
            </w:pPr>
            <w:r w:rsidRPr="00A27B7D">
              <w:rPr>
                <w:rFonts w:hAnsi="標楷體"/>
              </w:rPr>
              <w:t>n-</w:t>
            </w:r>
            <w:r w:rsidRPr="00A27B7D">
              <w:rPr>
                <w:rFonts w:hAnsi="標楷體" w:cs="細明體" w:hint="eastAsia"/>
              </w:rPr>
              <w:t>Ⅱ</w:t>
            </w:r>
            <w:r w:rsidRPr="00A27B7D">
              <w:rPr>
                <w:rFonts w:hAnsi="標楷體"/>
              </w:rPr>
              <w:t>-9-2具備長度、角度、面積、容量、重量之量感與估測能力。</w:t>
            </w:r>
            <w:r w:rsidRPr="00A27B7D">
              <w:rPr>
                <w:rFonts w:hAnsi="標楷體" w:hint="eastAsia"/>
              </w:rPr>
              <w:t>(調)</w:t>
            </w:r>
          </w:p>
          <w:p w:rsidR="00356419" w:rsidRPr="00A27B7D" w:rsidRDefault="00356419" w:rsidP="002735D5">
            <w:pPr>
              <w:pStyle w:val="Default"/>
              <w:rPr>
                <w:rFonts w:hAnsi="標楷體"/>
              </w:rPr>
            </w:pPr>
            <w:r w:rsidRPr="00A27B7D">
              <w:rPr>
                <w:rFonts w:hAnsi="標楷體"/>
              </w:rPr>
              <w:t>n-</w:t>
            </w:r>
            <w:r w:rsidRPr="00A27B7D">
              <w:rPr>
                <w:rFonts w:hAnsi="標楷體" w:cs="細明體" w:hint="eastAsia"/>
              </w:rPr>
              <w:t>Ⅱ</w:t>
            </w:r>
            <w:r w:rsidRPr="00A27B7D">
              <w:rPr>
                <w:rFonts w:hAnsi="標楷體"/>
              </w:rPr>
              <w:t>-9-3能做長度、角度、面積、容量、重量的計算和應用解題。</w:t>
            </w:r>
            <w:r w:rsidRPr="00A27B7D">
              <w:rPr>
                <w:rFonts w:hAnsi="標楷體" w:hint="eastAsia"/>
              </w:rPr>
              <w:t>(調)</w:t>
            </w:r>
          </w:p>
          <w:p w:rsidR="00973B5B" w:rsidRDefault="00356419" w:rsidP="002735D5">
            <w:pPr>
              <w:pStyle w:val="Default"/>
              <w:rPr>
                <w:rFonts w:hAnsi="標楷體"/>
              </w:rPr>
            </w:pPr>
            <w:r w:rsidRPr="00A27B7D">
              <w:rPr>
                <w:rFonts w:hAnsi="標楷體"/>
              </w:rPr>
              <w:t>n-</w:t>
            </w:r>
            <w:r w:rsidRPr="00A27B7D">
              <w:rPr>
                <w:rFonts w:hAnsi="標楷體" w:hint="eastAsia"/>
              </w:rPr>
              <w:t>Ⅱ</w:t>
            </w:r>
            <w:r w:rsidRPr="00A27B7D">
              <w:rPr>
                <w:rFonts w:hAnsi="標楷體"/>
              </w:rPr>
              <w:t>-4</w:t>
            </w:r>
            <w:r w:rsidRPr="00A27B7D">
              <w:rPr>
                <w:rFonts w:hAnsi="標楷體" w:hint="eastAsia"/>
              </w:rPr>
              <w:t>解決四則估算之日常應用問題。</w:t>
            </w:r>
          </w:p>
          <w:p w:rsidR="00356419" w:rsidRPr="00A27B7D" w:rsidRDefault="00973B5B" w:rsidP="002735D5">
            <w:pPr>
              <w:pStyle w:val="Default"/>
              <w:rPr>
                <w:rFonts w:hAnsi="標楷體"/>
              </w:rPr>
            </w:pPr>
            <w:r w:rsidRPr="00973B5B">
              <w:rPr>
                <w:rFonts w:hAnsi="標楷體" w:hint="eastAsia"/>
              </w:rPr>
              <w:t>n-Ⅱ-9 理解長度、角度、面積、容量、重量的常用單位與換算，培養量感與估測能力，並能做計算和應</w:t>
            </w:r>
            <w:r>
              <w:rPr>
                <w:rFonts w:hAnsi="標楷體" w:hint="eastAsia"/>
              </w:rPr>
              <w:t>用。</w:t>
            </w:r>
            <w:r w:rsidR="00356419" w:rsidRPr="00A27B7D">
              <w:rPr>
                <w:rFonts w:hAnsi="標楷體"/>
              </w:rPr>
              <w:t xml:space="preserve"> </w:t>
            </w:r>
          </w:p>
          <w:p w:rsidR="00491FD4" w:rsidRPr="00491FD4" w:rsidRDefault="00491FD4" w:rsidP="00491FD4">
            <w:pPr>
              <w:pStyle w:val="Default"/>
              <w:rPr>
                <w:rFonts w:hAnsi="標楷體"/>
                <w:b/>
                <w:bCs/>
              </w:rPr>
            </w:pPr>
            <w:r w:rsidRPr="00491FD4">
              <w:rPr>
                <w:rFonts w:hAnsi="標楷體" w:hint="eastAsia"/>
                <w:b/>
                <w:bCs/>
              </w:rPr>
              <w:t>特學1-Ⅱ-1 察覺訊息中的重要項目。</w:t>
            </w:r>
          </w:p>
          <w:p w:rsidR="00356419" w:rsidRPr="00A27B7D" w:rsidRDefault="00491FD4" w:rsidP="00491FD4">
            <w:pPr>
              <w:pStyle w:val="Default"/>
              <w:rPr>
                <w:rFonts w:hAnsi="標楷體"/>
                <w:b/>
                <w:bCs/>
              </w:rPr>
            </w:pPr>
            <w:r w:rsidRPr="00491FD4">
              <w:rPr>
                <w:rFonts w:hAnsi="標楷體" w:hint="eastAsia"/>
                <w:b/>
                <w:bCs/>
              </w:rPr>
              <w:t>特學1-Ⅱ-2 指出不同</w:t>
            </w:r>
            <w:r w:rsidRPr="00491FD4">
              <w:rPr>
                <w:rFonts w:hAnsi="標楷體" w:hint="eastAsia"/>
                <w:b/>
                <w:bCs/>
              </w:rPr>
              <w:lastRenderedPageBreak/>
              <w:t>訊息的重點</w:t>
            </w:r>
          </w:p>
          <w:p w:rsidR="00356419" w:rsidRPr="00A27B7D" w:rsidRDefault="00356419" w:rsidP="002735D5">
            <w:pPr>
              <w:rPr>
                <w:rFonts w:ascii="標楷體" w:eastAsia="標楷體" w:hAnsi="標楷體"/>
                <w:color w:val="000000"/>
                <w:shd w:val="clear" w:color="auto" w:fill="FFFFFF"/>
              </w:rPr>
            </w:pPr>
            <w:r w:rsidRPr="00A27B7D">
              <w:rPr>
                <w:rFonts w:ascii="標楷體" w:eastAsia="標楷體" w:hAnsi="標楷體" w:hint="eastAsia"/>
                <w:color w:val="000000"/>
                <w:shd w:val="clear" w:color="auto" w:fill="FFFFFF"/>
              </w:rPr>
              <w:t>學習內容:</w:t>
            </w:r>
          </w:p>
          <w:p w:rsidR="00356419" w:rsidRPr="00A27B7D" w:rsidRDefault="00356419" w:rsidP="002735D5">
            <w:pPr>
              <w:pStyle w:val="Default"/>
              <w:rPr>
                <w:rFonts w:hAnsi="標楷體"/>
              </w:rPr>
            </w:pPr>
            <w:r w:rsidRPr="00A27B7D">
              <w:rPr>
                <w:rFonts w:hAnsi="標楷體"/>
              </w:rPr>
              <w:t>N-3-1</w:t>
            </w:r>
            <w:r w:rsidRPr="00A27B7D">
              <w:rPr>
                <w:rFonts w:hAnsi="標楷體" w:hint="eastAsia"/>
              </w:rPr>
              <w:t>一萬以內的數：含位值積木操作活動。結合點數、位值表徵、位值表。位值單位「千」。位值單位換算。</w:t>
            </w:r>
            <w:r w:rsidRPr="00A27B7D">
              <w:rPr>
                <w:rFonts w:hAnsi="標楷體"/>
              </w:rPr>
              <w:t xml:space="preserve"> </w:t>
            </w:r>
          </w:p>
          <w:p w:rsidR="00356419" w:rsidRPr="00A27B7D" w:rsidRDefault="00356419" w:rsidP="002735D5">
            <w:pPr>
              <w:pStyle w:val="Default"/>
              <w:rPr>
                <w:rFonts w:hAnsi="標楷體"/>
              </w:rPr>
            </w:pPr>
            <w:r w:rsidRPr="00A27B7D">
              <w:rPr>
                <w:rFonts w:hAnsi="標楷體"/>
              </w:rPr>
              <w:t>N-3-2</w:t>
            </w:r>
            <w:r w:rsidRPr="00A27B7D">
              <w:rPr>
                <w:rFonts w:hAnsi="標楷體" w:hint="eastAsia"/>
              </w:rPr>
              <w:t>加減直式計算：含加、減法多次進、退位。</w:t>
            </w:r>
            <w:r w:rsidRPr="00A27B7D">
              <w:rPr>
                <w:rFonts w:hAnsi="標楷體"/>
              </w:rPr>
              <w:t xml:space="preserve"> </w:t>
            </w:r>
          </w:p>
          <w:p w:rsidR="00356419" w:rsidRPr="00A27B7D" w:rsidRDefault="00356419" w:rsidP="002735D5">
            <w:pPr>
              <w:pStyle w:val="Default"/>
              <w:rPr>
                <w:rFonts w:hAnsi="標楷體"/>
              </w:rPr>
            </w:pPr>
            <w:r w:rsidRPr="00A27B7D">
              <w:rPr>
                <w:rFonts w:hAnsi="標楷體"/>
              </w:rPr>
              <w:t>N-3-15</w:t>
            </w:r>
            <w:r w:rsidRPr="00A27B7D">
              <w:rPr>
                <w:rFonts w:hAnsi="標楷體" w:hint="eastAsia"/>
              </w:rPr>
              <w:t>容量：「公升」、「毫升」。實測、量感、估測與計算。單位換算。</w:t>
            </w:r>
            <w:r w:rsidRPr="00A27B7D">
              <w:rPr>
                <w:rFonts w:hAnsi="標楷體"/>
              </w:rPr>
              <w:t xml:space="preserve"> </w:t>
            </w:r>
          </w:p>
          <w:p w:rsidR="00356419" w:rsidRPr="00A27B7D" w:rsidRDefault="00356419" w:rsidP="002735D5">
            <w:pPr>
              <w:pStyle w:val="Default"/>
              <w:rPr>
                <w:rFonts w:hAnsi="標楷體"/>
              </w:rPr>
            </w:pPr>
            <w:r w:rsidRPr="00A27B7D">
              <w:rPr>
                <w:rFonts w:hAnsi="標楷體"/>
              </w:rPr>
              <w:t>N-3-3</w:t>
            </w:r>
            <w:r w:rsidRPr="00A27B7D">
              <w:rPr>
                <w:rFonts w:hAnsi="標楷體" w:hint="eastAsia"/>
              </w:rPr>
              <w:t>乘以一位數：乘法直式計算。教師用位值的概念說明直式計算的合理性。被乘數為二、三位數。</w:t>
            </w:r>
            <w:r w:rsidRPr="00A27B7D">
              <w:rPr>
                <w:rFonts w:hAnsi="標楷體"/>
              </w:rPr>
              <w:t xml:space="preserve"> </w:t>
            </w:r>
          </w:p>
          <w:p w:rsidR="00356419" w:rsidRPr="00A27B7D" w:rsidRDefault="00356419" w:rsidP="002735D5">
            <w:pPr>
              <w:pStyle w:val="Default"/>
              <w:rPr>
                <w:rFonts w:hAnsi="標楷體"/>
              </w:rPr>
            </w:pPr>
            <w:r w:rsidRPr="00A27B7D">
              <w:rPr>
                <w:rFonts w:hAnsi="標楷體"/>
              </w:rPr>
              <w:t>N-3-6</w:t>
            </w:r>
            <w:r w:rsidRPr="00A27B7D">
              <w:rPr>
                <w:rFonts w:hAnsi="標楷體" w:hint="eastAsia"/>
              </w:rPr>
              <w:t>解題：乘除應用問題。乘數、被乘數、除數、被除數未知之應用解題。連結乘與除的關係（</w:t>
            </w:r>
            <w:r w:rsidRPr="00A27B7D">
              <w:rPr>
                <w:rFonts w:hAnsi="標楷體"/>
              </w:rPr>
              <w:t>R-3-1</w:t>
            </w:r>
            <w:r w:rsidRPr="00A27B7D">
              <w:rPr>
                <w:rFonts w:hAnsi="標楷體" w:hint="eastAsia"/>
              </w:rPr>
              <w:t>）。</w:t>
            </w:r>
            <w:r w:rsidRPr="00A27B7D">
              <w:rPr>
                <w:rFonts w:hAnsi="標楷體"/>
              </w:rPr>
              <w:t xml:space="preserve"> </w:t>
            </w:r>
          </w:p>
          <w:p w:rsidR="00356419" w:rsidRDefault="00356419" w:rsidP="002735D5">
            <w:pPr>
              <w:pStyle w:val="Default"/>
              <w:rPr>
                <w:rFonts w:hAnsi="標楷體"/>
              </w:rPr>
            </w:pPr>
            <w:r w:rsidRPr="00A27B7D">
              <w:rPr>
                <w:rFonts w:hAnsi="標楷體"/>
              </w:rPr>
              <w:t>N-3-13</w:t>
            </w:r>
            <w:r w:rsidRPr="00A27B7D">
              <w:rPr>
                <w:rFonts w:hAnsi="標楷體" w:hint="eastAsia"/>
              </w:rPr>
              <w:t>角與角度（同</w:t>
            </w:r>
            <w:r w:rsidRPr="00A27B7D">
              <w:rPr>
                <w:rFonts w:hAnsi="標楷體"/>
                <w:b/>
                <w:bCs/>
              </w:rPr>
              <w:t>S-3-1</w:t>
            </w:r>
            <w:r w:rsidRPr="00A27B7D">
              <w:rPr>
                <w:rFonts w:hAnsi="標楷體" w:hint="eastAsia"/>
              </w:rPr>
              <w:t>）：以具體操作為主。初步認識角和角度。角度的直接比較與間接比較。認識直角。</w:t>
            </w:r>
          </w:p>
          <w:p w:rsidR="00491FD4" w:rsidRPr="00491FD4" w:rsidRDefault="00491FD4" w:rsidP="00491FD4">
            <w:pPr>
              <w:pStyle w:val="Default"/>
              <w:rPr>
                <w:rFonts w:hAnsi="標楷體"/>
                <w:b/>
                <w:bCs/>
              </w:rPr>
            </w:pPr>
            <w:r w:rsidRPr="00491FD4">
              <w:rPr>
                <w:rFonts w:hAnsi="標楷體" w:hint="eastAsia"/>
                <w:b/>
                <w:bCs/>
              </w:rPr>
              <w:t>特學A-Ⅱ-1 訊息中的重要項目或重點。</w:t>
            </w:r>
          </w:p>
          <w:p w:rsidR="00491FD4" w:rsidRPr="00491FD4" w:rsidRDefault="00491FD4" w:rsidP="00491FD4">
            <w:pPr>
              <w:pStyle w:val="Default"/>
              <w:rPr>
                <w:rFonts w:hAnsi="標楷體"/>
                <w:b/>
                <w:bCs/>
              </w:rPr>
            </w:pPr>
            <w:r w:rsidRPr="00491FD4">
              <w:rPr>
                <w:rFonts w:hAnsi="標楷體" w:hint="eastAsia"/>
                <w:b/>
                <w:bCs/>
              </w:rPr>
              <w:t>特學A-Ⅱ-2 適當的專</w:t>
            </w:r>
            <w:r w:rsidRPr="00491FD4">
              <w:rPr>
                <w:rFonts w:hAnsi="標楷體" w:hint="eastAsia"/>
                <w:b/>
                <w:bCs/>
              </w:rPr>
              <w:lastRenderedPageBreak/>
              <w:t>注時間。</w:t>
            </w:r>
          </w:p>
          <w:p w:rsidR="00356419" w:rsidRPr="00A27B7D" w:rsidRDefault="00491FD4" w:rsidP="00491FD4">
            <w:pPr>
              <w:pStyle w:val="Default"/>
              <w:rPr>
                <w:rFonts w:hAnsi="標楷體"/>
              </w:rPr>
            </w:pPr>
            <w:r w:rsidRPr="00491FD4">
              <w:rPr>
                <w:rFonts w:hAnsi="標楷體" w:hint="eastAsia"/>
                <w:b/>
                <w:bCs/>
              </w:rPr>
              <w:t xml:space="preserve">特學A-Ⅱ-3 </w:t>
            </w:r>
            <w:r w:rsidR="00C759F2">
              <w:rPr>
                <w:rFonts w:hAnsi="標楷體" w:hint="eastAsia"/>
                <w:b/>
                <w:bCs/>
              </w:rPr>
              <w:t>學習內容的重點。</w:t>
            </w:r>
          </w:p>
        </w:tc>
        <w:tc>
          <w:tcPr>
            <w:tcW w:w="851" w:type="dxa"/>
            <w:vAlign w:val="center"/>
          </w:tcPr>
          <w:p w:rsidR="00356419" w:rsidRDefault="00356419" w:rsidP="002735D5">
            <w:pPr>
              <w:rPr>
                <w:rFonts w:ascii="標楷體" w:eastAsia="標楷體" w:hAnsi="標楷體"/>
              </w:rPr>
            </w:pPr>
            <w:r>
              <w:rPr>
                <w:rFonts w:ascii="標楷體" w:eastAsia="標楷體" w:hAnsi="標楷體" w:hint="eastAsia"/>
              </w:rPr>
              <w:lastRenderedPageBreak/>
              <w:t>口頭評量</w:t>
            </w:r>
          </w:p>
          <w:p w:rsidR="00356419" w:rsidRPr="00A27B7D" w:rsidRDefault="00356419" w:rsidP="002735D5">
            <w:pPr>
              <w:rPr>
                <w:rFonts w:ascii="標楷體" w:eastAsia="標楷體" w:hAnsi="標楷體"/>
              </w:rPr>
            </w:pPr>
          </w:p>
          <w:p w:rsidR="00356419" w:rsidRDefault="00356419" w:rsidP="002735D5">
            <w:pPr>
              <w:rPr>
                <w:rFonts w:ascii="標楷體" w:eastAsia="標楷體" w:hAnsi="標楷體"/>
              </w:rPr>
            </w:pPr>
            <w:r>
              <w:rPr>
                <w:rFonts w:ascii="標楷體" w:eastAsia="標楷體" w:hAnsi="標楷體" w:hint="eastAsia"/>
              </w:rPr>
              <w:t>實作評量</w:t>
            </w:r>
          </w:p>
          <w:p w:rsidR="00356419" w:rsidRDefault="00356419" w:rsidP="002735D5">
            <w:pPr>
              <w:rPr>
                <w:rFonts w:ascii="標楷體" w:eastAsia="標楷體" w:hAnsi="標楷體"/>
              </w:rPr>
            </w:pPr>
          </w:p>
          <w:p w:rsidR="00491FD4" w:rsidRDefault="00491FD4" w:rsidP="002735D5">
            <w:pPr>
              <w:rPr>
                <w:rFonts w:ascii="標楷體" w:eastAsia="標楷體" w:hAnsi="標楷體"/>
              </w:rPr>
            </w:pPr>
            <w:r>
              <w:rPr>
                <w:rFonts w:ascii="標楷體" w:eastAsia="標楷體" w:hAnsi="標楷體" w:hint="eastAsia"/>
              </w:rPr>
              <w:t>觀察評量</w:t>
            </w:r>
          </w:p>
          <w:p w:rsidR="00491FD4" w:rsidRDefault="00491FD4" w:rsidP="002735D5">
            <w:pPr>
              <w:rPr>
                <w:rFonts w:ascii="標楷體" w:eastAsia="標楷體" w:hAnsi="標楷體"/>
              </w:rPr>
            </w:pPr>
          </w:p>
          <w:p w:rsidR="00356419" w:rsidRPr="00A27B7D" w:rsidRDefault="00356419" w:rsidP="002735D5">
            <w:pPr>
              <w:rPr>
                <w:rFonts w:ascii="標楷體" w:eastAsia="標楷體" w:hAnsi="標楷體"/>
              </w:rPr>
            </w:pPr>
            <w:r w:rsidRPr="00A27B7D">
              <w:rPr>
                <w:rFonts w:ascii="標楷體" w:eastAsia="標楷體" w:hAnsi="標楷體" w:hint="eastAsia"/>
              </w:rPr>
              <w:t>紙筆評量</w:t>
            </w:r>
          </w:p>
        </w:tc>
        <w:tc>
          <w:tcPr>
            <w:tcW w:w="1417" w:type="dxa"/>
            <w:vAlign w:val="center"/>
          </w:tcPr>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數-E-A1</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數-E-A2</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數-E-A3</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數-E-B1</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數-E-C1</w:t>
            </w:r>
          </w:p>
          <w:p w:rsidR="00356419" w:rsidRPr="00A27B7D" w:rsidRDefault="00356419" w:rsidP="002735D5">
            <w:pPr>
              <w:jc w:val="center"/>
              <w:rPr>
                <w:rFonts w:ascii="標楷體" w:eastAsia="標楷體" w:hAnsi="標楷體"/>
              </w:rPr>
            </w:pPr>
            <w:r w:rsidRPr="00A27B7D">
              <w:rPr>
                <w:rStyle w:val="a6"/>
                <w:rFonts w:ascii="標楷體" w:eastAsia="標楷體" w:hAnsi="標楷體"/>
                <w:color w:val="000000"/>
                <w:bdr w:val="none" w:sz="0" w:space="0" w:color="auto" w:frame="1"/>
                <w:shd w:val="clear" w:color="auto" w:fill="FFFFFF"/>
              </w:rPr>
              <w:t>數-E-C2</w:t>
            </w:r>
          </w:p>
        </w:tc>
        <w:tc>
          <w:tcPr>
            <w:tcW w:w="1134" w:type="dxa"/>
            <w:vAlign w:val="center"/>
          </w:tcPr>
          <w:p w:rsidR="00356419" w:rsidRDefault="00491FD4" w:rsidP="002735D5">
            <w:pPr>
              <w:jc w:val="center"/>
              <w:rPr>
                <w:rFonts w:ascii="標楷體" w:eastAsia="標楷體" w:hAnsi="標楷體"/>
              </w:rPr>
            </w:pPr>
            <w:r>
              <w:rPr>
                <w:rFonts w:ascii="標楷體" w:eastAsia="標楷體" w:hAnsi="標楷體" w:hint="eastAsia"/>
              </w:rPr>
              <w:t>品德</w:t>
            </w:r>
          </w:p>
          <w:p w:rsidR="00356419" w:rsidRPr="00A27B7D" w:rsidRDefault="00356419" w:rsidP="002735D5">
            <w:pPr>
              <w:jc w:val="center"/>
              <w:rPr>
                <w:rFonts w:ascii="標楷體" w:eastAsia="標楷體" w:hAnsi="標楷體"/>
              </w:rPr>
            </w:pPr>
            <w:r w:rsidRPr="00A27B7D">
              <w:rPr>
                <w:rFonts w:ascii="標楷體" w:eastAsia="標楷體" w:hAnsi="標楷體" w:hint="eastAsia"/>
              </w:rPr>
              <w:t>教育</w:t>
            </w:r>
          </w:p>
        </w:tc>
        <w:tc>
          <w:tcPr>
            <w:tcW w:w="1559" w:type="dxa"/>
            <w:vAlign w:val="center"/>
          </w:tcPr>
          <w:p w:rsidR="00356419" w:rsidRPr="00A27B7D" w:rsidRDefault="00491FD4" w:rsidP="002735D5">
            <w:pPr>
              <w:snapToGrid w:val="0"/>
              <w:spacing w:line="240" w:lineRule="atLeast"/>
              <w:rPr>
                <w:rFonts w:ascii="標楷體" w:eastAsia="標楷體" w:hAnsi="標楷體" w:cs="新細明體"/>
                <w:b/>
                <w:color w:val="339933"/>
              </w:rPr>
            </w:pPr>
            <w:r w:rsidRPr="00491FD4">
              <w:rPr>
                <w:rFonts w:ascii="標楷體" w:eastAsia="標楷體" w:hAnsi="標楷體" w:hint="eastAsia"/>
                <w:b/>
                <w:color w:val="339933"/>
              </w:rPr>
              <w:t>□</w:t>
            </w:r>
            <w:r w:rsidR="00356419" w:rsidRPr="00A27B7D">
              <w:rPr>
                <w:rFonts w:ascii="標楷體" w:eastAsia="標楷體" w:hAnsi="標楷體" w:hint="eastAsia"/>
                <w:b/>
                <w:color w:val="339933"/>
              </w:rPr>
              <w:t>生活管</w:t>
            </w:r>
            <w:r w:rsidR="00356419" w:rsidRPr="00A27B7D">
              <w:rPr>
                <w:rFonts w:ascii="標楷體" w:eastAsia="標楷體" w:hAnsi="標楷體" w:cs="新細明體" w:hint="eastAsia"/>
                <w:b/>
                <w:color w:val="339933"/>
              </w:rPr>
              <w:t>理</w:t>
            </w:r>
          </w:p>
          <w:p w:rsidR="00356419" w:rsidRPr="00A27B7D" w:rsidRDefault="00491FD4" w:rsidP="002735D5">
            <w:pPr>
              <w:snapToGrid w:val="0"/>
              <w:spacing w:line="240" w:lineRule="atLeast"/>
              <w:rPr>
                <w:rFonts w:ascii="標楷體" w:eastAsia="標楷體" w:hAnsi="標楷體"/>
                <w:b/>
                <w:color w:val="339933"/>
              </w:rPr>
            </w:pPr>
            <w:r w:rsidRPr="00491FD4">
              <w:rPr>
                <w:rFonts w:ascii="標楷體" w:eastAsia="標楷體" w:hAnsi="標楷體" w:hint="eastAsia"/>
                <w:b/>
                <w:color w:val="339933"/>
              </w:rPr>
              <w:t>□</w:t>
            </w:r>
            <w:r w:rsidR="00356419" w:rsidRPr="00A27B7D">
              <w:rPr>
                <w:rFonts w:ascii="標楷體" w:eastAsia="標楷體" w:hAnsi="標楷體" w:hint="eastAsia"/>
                <w:b/>
                <w:color w:val="339933"/>
              </w:rPr>
              <w:t>社會技巧</w:t>
            </w:r>
          </w:p>
          <w:p w:rsidR="00356419" w:rsidRPr="00A27B7D" w:rsidRDefault="00491FD4" w:rsidP="002735D5">
            <w:pPr>
              <w:snapToGrid w:val="0"/>
              <w:spacing w:line="240" w:lineRule="atLeast"/>
              <w:rPr>
                <w:rFonts w:ascii="標楷體" w:eastAsia="標楷體" w:hAnsi="標楷體" w:cs="新細明體"/>
                <w:b/>
                <w:color w:val="339933"/>
              </w:rPr>
            </w:pPr>
            <w:r w:rsidRPr="00A27B7D">
              <w:rPr>
                <w:rFonts w:ascii="標楷體" w:eastAsia="標楷體" w:hAnsi="標楷體" w:hint="eastAsia"/>
                <w:b/>
                <w:color w:val="339933"/>
              </w:rPr>
              <w:t>█</w:t>
            </w:r>
            <w:r w:rsidR="00356419" w:rsidRPr="00A27B7D">
              <w:rPr>
                <w:rFonts w:ascii="標楷體" w:eastAsia="標楷體" w:hAnsi="標楷體" w:hint="eastAsia"/>
                <w:b/>
                <w:color w:val="339933"/>
              </w:rPr>
              <w:t>學習策</w:t>
            </w:r>
            <w:r w:rsidR="00356419" w:rsidRPr="00A27B7D">
              <w:rPr>
                <w:rFonts w:ascii="標楷體" w:eastAsia="標楷體" w:hAnsi="標楷體" w:cs="新細明體" w:hint="eastAsia"/>
                <w:b/>
                <w:color w:val="339933"/>
              </w:rPr>
              <w:t>略</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□職業教育</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□溝通訓練</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□點字</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□定向行動</w:t>
            </w:r>
          </w:p>
          <w:p w:rsidR="00356419" w:rsidRPr="00A27B7D" w:rsidRDefault="00356419" w:rsidP="002735D5">
            <w:pPr>
              <w:snapToGrid w:val="0"/>
              <w:spacing w:line="240" w:lineRule="atLeast"/>
              <w:ind w:left="216" w:hangingChars="90" w:hanging="216"/>
              <w:rPr>
                <w:rFonts w:ascii="標楷體" w:eastAsia="標楷體" w:hAnsi="標楷體"/>
                <w:b/>
                <w:color w:val="339933"/>
              </w:rPr>
            </w:pPr>
            <w:r w:rsidRPr="00A27B7D">
              <w:rPr>
                <w:rFonts w:ascii="標楷體" w:eastAsia="標楷體" w:hAnsi="標楷體" w:hint="eastAsia"/>
                <w:b/>
                <w:color w:val="339933"/>
              </w:rPr>
              <w:t>□功能性動作訓練</w:t>
            </w:r>
          </w:p>
          <w:p w:rsidR="00356419" w:rsidRPr="00A27B7D" w:rsidRDefault="00356419" w:rsidP="002735D5">
            <w:pPr>
              <w:snapToGrid w:val="0"/>
              <w:spacing w:line="240" w:lineRule="atLeast"/>
              <w:ind w:left="209" w:hangingChars="87" w:hanging="209"/>
              <w:jc w:val="both"/>
              <w:rPr>
                <w:rFonts w:ascii="標楷體" w:eastAsia="標楷體" w:hAnsi="標楷體"/>
              </w:rPr>
            </w:pPr>
            <w:r w:rsidRPr="00A27B7D">
              <w:rPr>
                <w:rFonts w:ascii="標楷體" w:eastAsia="標楷體" w:hAnsi="標楷體" w:hint="eastAsia"/>
                <w:b/>
                <w:color w:val="339933"/>
              </w:rPr>
              <w:t>□輔助科技應用</w:t>
            </w:r>
          </w:p>
        </w:tc>
      </w:tr>
      <w:tr w:rsidR="00356419" w:rsidRPr="00A27B7D" w:rsidTr="002735D5">
        <w:trPr>
          <w:trHeight w:val="341"/>
        </w:trPr>
        <w:tc>
          <w:tcPr>
            <w:tcW w:w="10196" w:type="dxa"/>
            <w:gridSpan w:val="8"/>
            <w:vAlign w:val="center"/>
          </w:tcPr>
          <w:p w:rsidR="00356419" w:rsidRPr="00A27B7D" w:rsidRDefault="00356419" w:rsidP="002735D5">
            <w:pPr>
              <w:spacing w:line="0" w:lineRule="atLeast"/>
              <w:jc w:val="center"/>
              <w:rPr>
                <w:rFonts w:ascii="標楷體" w:eastAsia="標楷體" w:hAnsi="標楷體"/>
                <w:color w:val="000000"/>
              </w:rPr>
            </w:pPr>
            <w:r w:rsidRPr="00A27B7D">
              <w:rPr>
                <w:rFonts w:ascii="標楷體" w:eastAsia="標楷體" w:hAnsi="標楷體" w:hint="eastAsia"/>
                <w:color w:val="000000"/>
              </w:rPr>
              <w:lastRenderedPageBreak/>
              <w:t xml:space="preserve">第一次定期評量 </w:t>
            </w:r>
          </w:p>
        </w:tc>
      </w:tr>
      <w:tr w:rsidR="00356419" w:rsidRPr="00A27B7D" w:rsidTr="00FA532B">
        <w:trPr>
          <w:trHeight w:val="4747"/>
        </w:trPr>
        <w:tc>
          <w:tcPr>
            <w:tcW w:w="416" w:type="dxa"/>
            <w:vAlign w:val="center"/>
          </w:tcPr>
          <w:p w:rsidR="00356419" w:rsidRPr="00264B7C" w:rsidRDefault="00356419" w:rsidP="002735D5">
            <w:pPr>
              <w:jc w:val="center"/>
              <w:rPr>
                <w:rFonts w:ascii="標楷體" w:eastAsia="標楷體" w:hAnsi="標楷體"/>
                <w:b/>
                <w:color w:val="FF0000"/>
                <w:szCs w:val="20"/>
              </w:rPr>
            </w:pPr>
            <w:r>
              <w:rPr>
                <w:rFonts w:ascii="標楷體" w:eastAsia="標楷體" w:hAnsi="標楷體" w:hint="eastAsia"/>
              </w:rPr>
              <w:t>十一~</w:t>
            </w:r>
            <w:r w:rsidRPr="00D25E40">
              <w:rPr>
                <w:rFonts w:ascii="標楷體" w:eastAsia="標楷體" w:hAnsi="標楷體" w:hint="eastAsia"/>
              </w:rPr>
              <w:t>二十</w:t>
            </w:r>
            <w:r w:rsidR="005549AC">
              <w:rPr>
                <w:rFonts w:ascii="標楷體" w:eastAsia="標楷體" w:hAnsi="標楷體" w:hint="eastAsia"/>
              </w:rPr>
              <w:t>一</w:t>
            </w:r>
          </w:p>
        </w:tc>
        <w:tc>
          <w:tcPr>
            <w:tcW w:w="850" w:type="dxa"/>
            <w:vAlign w:val="center"/>
          </w:tcPr>
          <w:p w:rsidR="00FA532B" w:rsidRDefault="00FA532B" w:rsidP="002735D5">
            <w:pPr>
              <w:spacing w:line="0" w:lineRule="atLeast"/>
              <w:jc w:val="center"/>
              <w:rPr>
                <w:rFonts w:ascii="標楷體" w:eastAsia="標楷體" w:hAnsi="標楷體"/>
                <w:color w:val="FF0000"/>
                <w:sz w:val="22"/>
                <w:szCs w:val="20"/>
              </w:rPr>
            </w:pPr>
            <w:r>
              <w:rPr>
                <w:rFonts w:ascii="標楷體" w:eastAsia="標楷體" w:hAnsi="標楷體"/>
                <w:color w:val="FF0000"/>
                <w:sz w:val="22"/>
                <w:szCs w:val="20"/>
              </w:rPr>
              <w:t>112</w:t>
            </w:r>
          </w:p>
          <w:p w:rsidR="00FA532B" w:rsidRDefault="00356419" w:rsidP="002735D5">
            <w:pPr>
              <w:spacing w:line="0" w:lineRule="atLeast"/>
              <w:jc w:val="center"/>
              <w:rPr>
                <w:rFonts w:ascii="標楷體" w:eastAsia="標楷體" w:hAnsi="標楷體"/>
                <w:color w:val="FF0000"/>
                <w:sz w:val="22"/>
                <w:szCs w:val="20"/>
              </w:rPr>
            </w:pPr>
            <w:r w:rsidRPr="00B7284B">
              <w:rPr>
                <w:rFonts w:ascii="標楷體" w:eastAsia="標楷體" w:hAnsi="標楷體"/>
                <w:color w:val="FF0000"/>
                <w:sz w:val="22"/>
                <w:szCs w:val="20"/>
              </w:rPr>
              <w:t>/11</w:t>
            </w:r>
          </w:p>
          <w:p w:rsidR="00356419" w:rsidRPr="00B7284B" w:rsidRDefault="00FA532B" w:rsidP="002735D5">
            <w:pPr>
              <w:spacing w:line="0" w:lineRule="atLeast"/>
              <w:jc w:val="center"/>
              <w:rPr>
                <w:rFonts w:ascii="標楷體" w:eastAsia="標楷體" w:hAnsi="標楷體"/>
                <w:color w:val="FF0000"/>
                <w:sz w:val="22"/>
                <w:szCs w:val="20"/>
              </w:rPr>
            </w:pPr>
            <w:r>
              <w:rPr>
                <w:rFonts w:ascii="標楷體" w:eastAsia="標楷體" w:hAnsi="標楷體"/>
                <w:color w:val="FF0000"/>
                <w:sz w:val="22"/>
                <w:szCs w:val="20"/>
              </w:rPr>
              <w:t>/6</w:t>
            </w:r>
          </w:p>
          <w:p w:rsidR="00356419" w:rsidRPr="00B7284B" w:rsidRDefault="00356419" w:rsidP="002735D5">
            <w:pPr>
              <w:spacing w:line="0" w:lineRule="atLeast"/>
              <w:jc w:val="center"/>
              <w:rPr>
                <w:rFonts w:ascii="標楷體" w:eastAsia="標楷體" w:hAnsi="標楷體"/>
                <w:color w:val="FF0000"/>
                <w:sz w:val="22"/>
                <w:szCs w:val="20"/>
              </w:rPr>
            </w:pPr>
            <w:r w:rsidRPr="00B7284B">
              <w:rPr>
                <w:rFonts w:ascii="標楷體" w:eastAsia="標楷體" w:hAnsi="標楷體"/>
                <w:color w:val="FF0000"/>
                <w:sz w:val="22"/>
                <w:szCs w:val="20"/>
              </w:rPr>
              <w:t>|</w:t>
            </w:r>
          </w:p>
          <w:p w:rsidR="00FA532B" w:rsidRDefault="00FA532B" w:rsidP="002735D5">
            <w:pPr>
              <w:jc w:val="center"/>
              <w:rPr>
                <w:rFonts w:ascii="標楷體" w:eastAsia="標楷體" w:hAnsi="標楷體"/>
                <w:color w:val="FF0000"/>
                <w:sz w:val="22"/>
                <w:szCs w:val="20"/>
              </w:rPr>
            </w:pPr>
            <w:r>
              <w:rPr>
                <w:rFonts w:ascii="標楷體" w:eastAsia="標楷體" w:hAnsi="標楷體"/>
                <w:color w:val="FF0000"/>
                <w:sz w:val="22"/>
                <w:szCs w:val="20"/>
              </w:rPr>
              <w:t>113</w:t>
            </w:r>
          </w:p>
          <w:p w:rsidR="00FA532B" w:rsidRDefault="00356419" w:rsidP="002735D5">
            <w:pPr>
              <w:jc w:val="center"/>
              <w:rPr>
                <w:rFonts w:ascii="標楷體" w:eastAsia="標楷體" w:hAnsi="標楷體"/>
                <w:color w:val="FF0000"/>
                <w:sz w:val="22"/>
                <w:szCs w:val="20"/>
              </w:rPr>
            </w:pPr>
            <w:r w:rsidRPr="00B7284B">
              <w:rPr>
                <w:rFonts w:ascii="標楷體" w:eastAsia="標楷體" w:hAnsi="標楷體"/>
                <w:color w:val="FF0000"/>
                <w:sz w:val="22"/>
                <w:szCs w:val="20"/>
              </w:rPr>
              <w:t>/1</w:t>
            </w:r>
          </w:p>
          <w:p w:rsidR="00356419" w:rsidRPr="00B52110" w:rsidRDefault="00356419" w:rsidP="00FA532B">
            <w:pPr>
              <w:jc w:val="center"/>
              <w:rPr>
                <w:rFonts w:ascii="標楷體" w:eastAsia="標楷體" w:hAnsi="標楷體"/>
                <w:szCs w:val="20"/>
              </w:rPr>
            </w:pPr>
            <w:r w:rsidRPr="00B7284B">
              <w:rPr>
                <w:rFonts w:ascii="標楷體" w:eastAsia="標楷體" w:hAnsi="標楷體"/>
                <w:color w:val="FF0000"/>
                <w:sz w:val="22"/>
                <w:szCs w:val="20"/>
              </w:rPr>
              <w:t>/</w:t>
            </w:r>
            <w:r w:rsidR="00FA532B">
              <w:rPr>
                <w:rFonts w:ascii="標楷體" w:eastAsia="標楷體" w:hAnsi="標楷體"/>
                <w:color w:val="FF0000"/>
                <w:sz w:val="22"/>
                <w:szCs w:val="20"/>
              </w:rPr>
              <w:t>19</w:t>
            </w:r>
          </w:p>
        </w:tc>
        <w:tc>
          <w:tcPr>
            <w:tcW w:w="1418" w:type="dxa"/>
            <w:vAlign w:val="center"/>
          </w:tcPr>
          <w:p w:rsidR="00356419" w:rsidRPr="002368CC"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rPr>
              <w:t>六</w:t>
            </w:r>
            <w:r w:rsidRPr="002368CC">
              <w:rPr>
                <w:rFonts w:ascii="標楷體" w:eastAsia="標楷體" w:hAnsi="標楷體" w:hint="eastAsia"/>
                <w:lang w:eastAsia="zh-HK"/>
              </w:rPr>
              <w:t>、面積</w:t>
            </w:r>
          </w:p>
          <w:p w:rsidR="00356419" w:rsidRPr="002368CC"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lang w:eastAsia="zh-HK"/>
              </w:rPr>
              <w:t>七、除法</w:t>
            </w:r>
          </w:p>
          <w:p w:rsidR="00FA532B"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lang w:eastAsia="zh-HK"/>
              </w:rPr>
              <w:t>八、</w:t>
            </w:r>
          </w:p>
          <w:p w:rsidR="00356419" w:rsidRPr="002368CC" w:rsidRDefault="00356419" w:rsidP="002735D5">
            <w:pPr>
              <w:spacing w:line="0" w:lineRule="atLeast"/>
              <w:jc w:val="both"/>
              <w:rPr>
                <w:rFonts w:ascii="標楷體" w:eastAsia="標楷體" w:hAnsi="標楷體"/>
                <w:lang w:eastAsia="zh-HK"/>
              </w:rPr>
            </w:pPr>
            <w:r w:rsidRPr="002368CC">
              <w:rPr>
                <w:rFonts w:ascii="標楷體" w:eastAsia="標楷體" w:hAnsi="標楷體" w:hint="eastAsia"/>
                <w:lang w:eastAsia="zh-HK"/>
              </w:rPr>
              <w:t>公斤和公克</w:t>
            </w:r>
          </w:p>
          <w:p w:rsidR="00356419" w:rsidRPr="00B52110" w:rsidRDefault="00356419" w:rsidP="00FA532B">
            <w:pPr>
              <w:rPr>
                <w:rFonts w:ascii="標楷體" w:eastAsia="標楷體" w:hAnsi="標楷體"/>
                <w:szCs w:val="20"/>
              </w:rPr>
            </w:pPr>
            <w:r w:rsidRPr="002368CC">
              <w:rPr>
                <w:rFonts w:ascii="標楷體" w:eastAsia="標楷體" w:hAnsi="標楷體" w:hint="eastAsia"/>
                <w:lang w:eastAsia="zh-HK"/>
              </w:rPr>
              <w:t>九、分數</w:t>
            </w:r>
          </w:p>
        </w:tc>
        <w:tc>
          <w:tcPr>
            <w:tcW w:w="2551" w:type="dxa"/>
            <w:vAlign w:val="center"/>
          </w:tcPr>
          <w:p w:rsidR="00356419" w:rsidRPr="00A27B7D" w:rsidRDefault="00356419" w:rsidP="002735D5">
            <w:pPr>
              <w:rPr>
                <w:rFonts w:ascii="標楷體" w:eastAsia="標楷體" w:hAnsi="標楷體"/>
                <w:color w:val="000000"/>
                <w:shd w:val="clear" w:color="auto" w:fill="FFFFFF"/>
              </w:rPr>
            </w:pPr>
            <w:r w:rsidRPr="00A27B7D">
              <w:rPr>
                <w:rFonts w:ascii="標楷體" w:eastAsia="標楷體" w:hAnsi="標楷體" w:hint="eastAsia"/>
                <w:color w:val="000000"/>
                <w:shd w:val="clear" w:color="auto" w:fill="FFFFFF"/>
              </w:rPr>
              <w:t>學習表現:</w:t>
            </w:r>
          </w:p>
          <w:p w:rsidR="00356419" w:rsidRPr="00A27B7D" w:rsidRDefault="00356419" w:rsidP="002735D5">
            <w:pPr>
              <w:pStyle w:val="Default"/>
              <w:rPr>
                <w:rFonts w:hAnsi="標楷體"/>
              </w:rPr>
            </w:pPr>
            <w:r w:rsidRPr="00A27B7D">
              <w:rPr>
                <w:rFonts w:hAnsi="標楷體"/>
              </w:rPr>
              <w:t>n-</w:t>
            </w:r>
            <w:r w:rsidRPr="00A27B7D">
              <w:rPr>
                <w:rFonts w:hAnsi="標楷體" w:cs="細明體" w:hint="eastAsia"/>
              </w:rPr>
              <w:t>Ⅱ</w:t>
            </w:r>
            <w:r w:rsidRPr="00A27B7D">
              <w:rPr>
                <w:rFonts w:hAnsi="標楷體"/>
              </w:rPr>
              <w:t>-9-1理解面積的常用單位與換算。</w:t>
            </w:r>
            <w:r w:rsidRPr="00A27B7D">
              <w:rPr>
                <w:rFonts w:hAnsi="標楷體" w:hint="eastAsia"/>
              </w:rPr>
              <w:t>(調)</w:t>
            </w:r>
          </w:p>
          <w:p w:rsidR="00356419" w:rsidRPr="00A27B7D" w:rsidRDefault="00356419" w:rsidP="002735D5">
            <w:pPr>
              <w:pStyle w:val="Default"/>
              <w:rPr>
                <w:rFonts w:hAnsi="標楷體"/>
              </w:rPr>
            </w:pPr>
            <w:r w:rsidRPr="00A27B7D">
              <w:rPr>
                <w:rFonts w:hAnsi="標楷體"/>
              </w:rPr>
              <w:t>n-</w:t>
            </w:r>
            <w:r w:rsidRPr="00A27B7D">
              <w:rPr>
                <w:rFonts w:hAnsi="標楷體" w:cs="細明體" w:hint="eastAsia"/>
              </w:rPr>
              <w:t>Ⅱ</w:t>
            </w:r>
            <w:r w:rsidRPr="00A27B7D">
              <w:rPr>
                <w:rFonts w:hAnsi="標楷體"/>
              </w:rPr>
              <w:t>-9-2具備</w:t>
            </w:r>
            <w:r w:rsidR="00491FD4">
              <w:rPr>
                <w:rFonts w:hAnsi="標楷體"/>
              </w:rPr>
              <w:t>面積</w:t>
            </w:r>
            <w:r w:rsidRPr="00A27B7D">
              <w:rPr>
                <w:rFonts w:hAnsi="標楷體"/>
              </w:rPr>
              <w:t>之量感與估測能力。</w:t>
            </w:r>
            <w:r w:rsidRPr="00A27B7D">
              <w:rPr>
                <w:rFonts w:hAnsi="標楷體" w:hint="eastAsia"/>
              </w:rPr>
              <w:t>(調)</w:t>
            </w:r>
          </w:p>
          <w:p w:rsidR="00356419" w:rsidRPr="00A27B7D" w:rsidRDefault="00356419" w:rsidP="002735D5">
            <w:pPr>
              <w:rPr>
                <w:rFonts w:ascii="標楷體" w:eastAsia="標楷體" w:hAnsi="標楷體" w:cs="標楷體"/>
              </w:rPr>
            </w:pPr>
            <w:r w:rsidRPr="00A27B7D">
              <w:rPr>
                <w:rFonts w:ascii="標楷體" w:eastAsia="標楷體" w:hAnsi="標楷體"/>
              </w:rPr>
              <w:t>n-</w:t>
            </w:r>
            <w:r w:rsidRPr="00A27B7D">
              <w:rPr>
                <w:rFonts w:ascii="標楷體" w:eastAsia="標楷體" w:hAnsi="標楷體" w:cs="細明體" w:hint="eastAsia"/>
              </w:rPr>
              <w:t>Ⅱ</w:t>
            </w:r>
            <w:r w:rsidRPr="00A27B7D">
              <w:rPr>
                <w:rFonts w:ascii="標楷體" w:eastAsia="標楷體" w:hAnsi="標楷體"/>
              </w:rPr>
              <w:t>-9-3</w:t>
            </w:r>
            <w:r w:rsidRPr="00A27B7D">
              <w:rPr>
                <w:rFonts w:ascii="標楷體" w:eastAsia="標楷體" w:hAnsi="標楷體" w:cs="標楷體"/>
              </w:rPr>
              <w:t>能做面積計算和應用解題。</w:t>
            </w:r>
            <w:r w:rsidRPr="00A27B7D">
              <w:rPr>
                <w:rFonts w:ascii="標楷體" w:eastAsia="標楷體" w:hAnsi="標楷體" w:cs="標楷體" w:hint="eastAsia"/>
              </w:rPr>
              <w:t>(調)</w:t>
            </w:r>
          </w:p>
          <w:p w:rsidR="00356419" w:rsidRPr="00A27B7D" w:rsidRDefault="00356419" w:rsidP="002735D5">
            <w:pPr>
              <w:pStyle w:val="Default"/>
              <w:rPr>
                <w:rFonts w:hAnsi="標楷體"/>
              </w:rPr>
            </w:pPr>
            <w:r w:rsidRPr="00A27B7D">
              <w:rPr>
                <w:rFonts w:hAnsi="標楷體"/>
              </w:rPr>
              <w:t>n-</w:t>
            </w:r>
            <w:r w:rsidRPr="00A27B7D">
              <w:rPr>
                <w:rFonts w:hAnsi="標楷體" w:cs="細明體" w:hint="eastAsia"/>
              </w:rPr>
              <w:t>Ⅱ</w:t>
            </w:r>
            <w:r w:rsidRPr="00A27B7D">
              <w:rPr>
                <w:rFonts w:hAnsi="標楷體"/>
              </w:rPr>
              <w:t>-3-1理解除法的意義，做計算與估算。</w:t>
            </w:r>
            <w:r w:rsidRPr="00A27B7D">
              <w:rPr>
                <w:rFonts w:hAnsi="標楷體" w:hint="eastAsia"/>
              </w:rPr>
              <w:t>(調)</w:t>
            </w:r>
          </w:p>
          <w:p w:rsidR="00356419" w:rsidRPr="00A27B7D" w:rsidRDefault="00356419" w:rsidP="002735D5">
            <w:pPr>
              <w:rPr>
                <w:rFonts w:ascii="標楷體" w:eastAsia="標楷體" w:hAnsi="標楷體" w:cs="標楷體"/>
              </w:rPr>
            </w:pPr>
            <w:r w:rsidRPr="00A27B7D">
              <w:rPr>
                <w:rFonts w:ascii="標楷體" w:eastAsia="標楷體" w:hAnsi="標楷體"/>
              </w:rPr>
              <w:t>n-</w:t>
            </w:r>
            <w:r w:rsidRPr="00A27B7D">
              <w:rPr>
                <w:rFonts w:ascii="標楷體" w:eastAsia="標楷體" w:hAnsi="標楷體" w:cs="細明體" w:hint="eastAsia"/>
              </w:rPr>
              <w:t>Ⅱ</w:t>
            </w:r>
            <w:r w:rsidRPr="00A27B7D">
              <w:rPr>
                <w:rFonts w:ascii="標楷體" w:eastAsia="標楷體" w:hAnsi="標楷體"/>
              </w:rPr>
              <w:t>-3-2</w:t>
            </w:r>
            <w:r w:rsidRPr="00A27B7D">
              <w:rPr>
                <w:rFonts w:ascii="標楷體" w:eastAsia="標楷體" w:hAnsi="標楷體" w:cs="標楷體"/>
              </w:rPr>
              <w:t>應用除法計算與估算解決日常生活問題。</w:t>
            </w:r>
            <w:r w:rsidRPr="00A27B7D">
              <w:rPr>
                <w:rFonts w:ascii="標楷體" w:eastAsia="標楷體" w:hAnsi="標楷體" w:cs="標楷體" w:hint="eastAsia"/>
              </w:rPr>
              <w:t>(調)</w:t>
            </w:r>
          </w:p>
          <w:p w:rsidR="00356419" w:rsidRPr="00A27B7D" w:rsidRDefault="00356419" w:rsidP="002735D5">
            <w:pPr>
              <w:pStyle w:val="Default"/>
              <w:rPr>
                <w:rFonts w:hAnsi="標楷體"/>
              </w:rPr>
            </w:pPr>
            <w:r w:rsidRPr="00A27B7D">
              <w:rPr>
                <w:rFonts w:hAnsi="標楷體"/>
              </w:rPr>
              <w:t>n-</w:t>
            </w:r>
            <w:r w:rsidRPr="00A27B7D">
              <w:rPr>
                <w:rFonts w:hAnsi="標楷體" w:cs="細明體" w:hint="eastAsia"/>
              </w:rPr>
              <w:t>Ⅱ</w:t>
            </w:r>
            <w:r w:rsidRPr="00A27B7D">
              <w:rPr>
                <w:rFonts w:hAnsi="標楷體"/>
              </w:rPr>
              <w:t>-6-1理解同分母分數的加、減、整數倍的意義、計算與應用。</w:t>
            </w:r>
            <w:r w:rsidRPr="00A27B7D">
              <w:rPr>
                <w:rFonts w:hAnsi="標楷體" w:hint="eastAsia"/>
              </w:rPr>
              <w:t>(調)</w:t>
            </w:r>
          </w:p>
          <w:p w:rsidR="00356419" w:rsidRPr="00A27B7D" w:rsidRDefault="00356419" w:rsidP="002735D5">
            <w:pPr>
              <w:rPr>
                <w:rFonts w:ascii="標楷體" w:eastAsia="標楷體" w:hAnsi="標楷體" w:cs="標楷體"/>
              </w:rPr>
            </w:pPr>
            <w:r w:rsidRPr="00A27B7D">
              <w:rPr>
                <w:rFonts w:ascii="標楷體" w:eastAsia="標楷體" w:hAnsi="標楷體"/>
              </w:rPr>
              <w:t>n-</w:t>
            </w:r>
            <w:r w:rsidRPr="00A27B7D">
              <w:rPr>
                <w:rFonts w:ascii="標楷體" w:eastAsia="標楷體" w:hAnsi="標楷體" w:cs="細明體" w:hint="eastAsia"/>
              </w:rPr>
              <w:t>Ⅱ</w:t>
            </w:r>
            <w:r w:rsidRPr="00A27B7D">
              <w:rPr>
                <w:rFonts w:ascii="標楷體" w:eastAsia="標楷體" w:hAnsi="標楷體"/>
              </w:rPr>
              <w:t>-6-2</w:t>
            </w:r>
            <w:r w:rsidRPr="00A27B7D">
              <w:rPr>
                <w:rFonts w:ascii="標楷體" w:eastAsia="標楷體" w:hAnsi="標楷體" w:cs="標楷體"/>
              </w:rPr>
              <w:t>認識等值分數的意義並應用於認識簡單異分母分數之比較與加減的意義。</w:t>
            </w:r>
            <w:r w:rsidRPr="00A27B7D">
              <w:rPr>
                <w:rFonts w:ascii="標楷體" w:eastAsia="標楷體" w:hAnsi="標楷體" w:cs="標楷體" w:hint="eastAsia"/>
              </w:rPr>
              <w:t>(調)</w:t>
            </w:r>
          </w:p>
          <w:p w:rsidR="00491FD4" w:rsidRPr="00491FD4" w:rsidRDefault="00491FD4" w:rsidP="00491FD4">
            <w:pPr>
              <w:pStyle w:val="Default"/>
              <w:rPr>
                <w:rFonts w:hAnsi="標楷體"/>
                <w:b/>
                <w:bCs/>
              </w:rPr>
            </w:pPr>
            <w:r w:rsidRPr="00491FD4">
              <w:rPr>
                <w:rFonts w:hAnsi="標楷體" w:hint="eastAsia"/>
                <w:b/>
                <w:bCs/>
              </w:rPr>
              <w:lastRenderedPageBreak/>
              <w:t>特學1-Ⅱ-1 察覺訊息中的重要項目。</w:t>
            </w:r>
          </w:p>
          <w:p w:rsidR="00491FD4" w:rsidRDefault="00491FD4" w:rsidP="00491FD4">
            <w:pPr>
              <w:rPr>
                <w:rFonts w:ascii="標楷體" w:eastAsia="標楷體" w:hAnsi="標楷體" w:cs="標楷體"/>
                <w:b/>
                <w:bCs/>
                <w:color w:val="000000"/>
                <w:kern w:val="0"/>
              </w:rPr>
            </w:pPr>
            <w:r w:rsidRPr="00491FD4">
              <w:rPr>
                <w:rFonts w:hAnsi="標楷體" w:hint="eastAsia"/>
                <w:b/>
                <w:bCs/>
              </w:rPr>
              <w:t>特</w:t>
            </w:r>
            <w:r w:rsidRPr="00491FD4">
              <w:rPr>
                <w:rFonts w:ascii="標楷體" w:eastAsia="標楷體" w:hAnsi="標楷體" w:cs="標楷體" w:hint="eastAsia"/>
                <w:b/>
                <w:bCs/>
                <w:color w:val="000000"/>
                <w:kern w:val="0"/>
              </w:rPr>
              <w:t>學1-Ⅱ-2 指出不同訊息的重點。</w:t>
            </w:r>
          </w:p>
          <w:p w:rsidR="00356419" w:rsidRPr="00A27B7D" w:rsidRDefault="00356419" w:rsidP="00491FD4">
            <w:pPr>
              <w:rPr>
                <w:rFonts w:ascii="標楷體" w:eastAsia="標楷體" w:hAnsi="標楷體"/>
                <w:color w:val="000000"/>
                <w:shd w:val="clear" w:color="auto" w:fill="FFFFFF"/>
              </w:rPr>
            </w:pPr>
            <w:r w:rsidRPr="00A27B7D">
              <w:rPr>
                <w:rFonts w:ascii="標楷體" w:eastAsia="標楷體" w:hAnsi="標楷體" w:hint="eastAsia"/>
                <w:color w:val="000000"/>
                <w:shd w:val="clear" w:color="auto" w:fill="FFFFFF"/>
              </w:rPr>
              <w:t>學習內容:</w:t>
            </w:r>
          </w:p>
          <w:p w:rsidR="00356419" w:rsidRPr="00A27B7D" w:rsidRDefault="00356419" w:rsidP="002735D5">
            <w:pPr>
              <w:pStyle w:val="Default"/>
              <w:rPr>
                <w:rFonts w:hAnsi="標楷體"/>
              </w:rPr>
            </w:pPr>
            <w:r w:rsidRPr="00A27B7D">
              <w:rPr>
                <w:rFonts w:hAnsi="標楷體"/>
              </w:rPr>
              <w:t>N-3-14</w:t>
            </w:r>
            <w:r w:rsidRPr="00A27B7D">
              <w:rPr>
                <w:rFonts w:hAnsi="標楷體" w:hint="eastAsia"/>
              </w:rPr>
              <w:t>面積：「平方公分」。實測、量感、估測與計算。</w:t>
            </w:r>
            <w:r w:rsidRPr="00A27B7D">
              <w:rPr>
                <w:rFonts w:hAnsi="標楷體"/>
              </w:rPr>
              <w:t xml:space="preserve"> </w:t>
            </w:r>
          </w:p>
          <w:p w:rsidR="00356419" w:rsidRPr="00A27B7D" w:rsidRDefault="00356419" w:rsidP="002735D5">
            <w:pPr>
              <w:pStyle w:val="Default"/>
              <w:rPr>
                <w:rFonts w:hAnsi="標楷體"/>
              </w:rPr>
            </w:pPr>
            <w:r w:rsidRPr="00A27B7D">
              <w:rPr>
                <w:rFonts w:hAnsi="標楷體"/>
              </w:rPr>
              <w:t>N-3-4</w:t>
            </w:r>
            <w:r w:rsidRPr="00A27B7D">
              <w:rPr>
                <w:rFonts w:hAnsi="標楷體" w:hint="eastAsia"/>
              </w:rPr>
              <w:t>除法：除法的意義與應用。基於</w:t>
            </w:r>
            <w:r w:rsidRPr="00A27B7D">
              <w:rPr>
                <w:rFonts w:hAnsi="標楷體"/>
              </w:rPr>
              <w:t>N-2-9</w:t>
            </w:r>
            <w:r w:rsidRPr="00A27B7D">
              <w:rPr>
                <w:rFonts w:hAnsi="標楷體" w:hint="eastAsia"/>
              </w:rPr>
              <w:t>之學習，透過幾個一數的解題方法，理解如何用乘法解決除法問題。熟練十十乘法範圍的除法，做為估商的基礎。</w:t>
            </w:r>
            <w:r w:rsidRPr="00A27B7D">
              <w:rPr>
                <w:rFonts w:hAnsi="標楷體"/>
              </w:rPr>
              <w:t xml:space="preserve"> </w:t>
            </w:r>
          </w:p>
          <w:p w:rsidR="00356419" w:rsidRPr="00A27B7D" w:rsidRDefault="00356419" w:rsidP="002735D5">
            <w:pPr>
              <w:pStyle w:val="Default"/>
              <w:rPr>
                <w:rFonts w:hAnsi="標楷體"/>
              </w:rPr>
            </w:pPr>
            <w:r w:rsidRPr="00A27B7D">
              <w:rPr>
                <w:rFonts w:hAnsi="標楷體"/>
              </w:rPr>
              <w:t>N-3-5</w:t>
            </w:r>
            <w:r w:rsidRPr="00A27B7D">
              <w:rPr>
                <w:rFonts w:hAnsi="標楷體" w:hint="eastAsia"/>
              </w:rPr>
              <w:t>除以一位數：除法直式計算。教師用位值的概念說明直式計算的合理性。被除數為二、三位數。</w:t>
            </w:r>
            <w:r w:rsidRPr="00A27B7D">
              <w:rPr>
                <w:rFonts w:hAnsi="標楷體"/>
              </w:rPr>
              <w:t xml:space="preserve"> </w:t>
            </w:r>
          </w:p>
          <w:p w:rsidR="00356419" w:rsidRPr="00A27B7D" w:rsidRDefault="00356419" w:rsidP="002735D5">
            <w:pPr>
              <w:pStyle w:val="Default"/>
              <w:rPr>
                <w:rFonts w:hAnsi="標楷體"/>
              </w:rPr>
            </w:pPr>
            <w:r w:rsidRPr="00A27B7D">
              <w:rPr>
                <w:rFonts w:hAnsi="標楷體"/>
              </w:rPr>
              <w:t>N-3-16</w:t>
            </w:r>
            <w:r w:rsidRPr="00A27B7D">
              <w:rPr>
                <w:rFonts w:hAnsi="標楷體" w:hint="eastAsia"/>
              </w:rPr>
              <w:t>重量：「公斤」、「公克」。實測、量感、估測與計算。單位換算。</w:t>
            </w:r>
            <w:r w:rsidRPr="00A27B7D">
              <w:rPr>
                <w:rFonts w:hAnsi="標楷體"/>
              </w:rPr>
              <w:t xml:space="preserve"> </w:t>
            </w:r>
          </w:p>
          <w:p w:rsidR="00356419" w:rsidRDefault="00356419" w:rsidP="002735D5">
            <w:pPr>
              <w:pStyle w:val="Default"/>
              <w:rPr>
                <w:rFonts w:hAnsi="標楷體"/>
              </w:rPr>
            </w:pPr>
            <w:r w:rsidRPr="00A27B7D">
              <w:rPr>
                <w:rFonts w:hAnsi="標楷體"/>
              </w:rPr>
              <w:t>N-3-9</w:t>
            </w:r>
            <w:r w:rsidRPr="00A27B7D">
              <w:rPr>
                <w:rFonts w:hAnsi="標楷體" w:hint="eastAsia"/>
              </w:rPr>
              <w:t>簡單同分母分數：結合操作活動與整數經驗。簡單同分母分數比較、加、減的意義。牽涉之分數與運算結果皆不超過</w:t>
            </w:r>
            <w:r w:rsidRPr="00A27B7D">
              <w:rPr>
                <w:rFonts w:hAnsi="標楷體" w:cs="Times New Roman"/>
              </w:rPr>
              <w:t>2</w:t>
            </w:r>
            <w:r w:rsidRPr="00A27B7D">
              <w:rPr>
                <w:rFonts w:hAnsi="標楷體" w:hint="eastAsia"/>
              </w:rPr>
              <w:t>。以單位分數之點數為基礎，連結整數之比較、加、減。知道「和等於</w:t>
            </w:r>
            <w:r w:rsidRPr="00A27B7D">
              <w:rPr>
                <w:rFonts w:hAnsi="標楷體" w:cs="Times New Roman"/>
              </w:rPr>
              <w:t>1</w:t>
            </w:r>
            <w:r w:rsidRPr="00A27B7D">
              <w:rPr>
                <w:rFonts w:hAnsi="標楷體" w:hint="eastAsia"/>
              </w:rPr>
              <w:t>」的意義。</w:t>
            </w:r>
          </w:p>
          <w:p w:rsidR="00491FD4" w:rsidRPr="00491FD4" w:rsidRDefault="00491FD4" w:rsidP="00491FD4">
            <w:pPr>
              <w:pStyle w:val="Default"/>
              <w:rPr>
                <w:rFonts w:hAnsi="標楷體"/>
                <w:b/>
                <w:bCs/>
              </w:rPr>
            </w:pPr>
            <w:r w:rsidRPr="00491FD4">
              <w:rPr>
                <w:rFonts w:hAnsi="標楷體" w:hint="eastAsia"/>
                <w:b/>
                <w:bCs/>
              </w:rPr>
              <w:lastRenderedPageBreak/>
              <w:t>特學A-Ⅱ-1 訊息中的重要項目或重點。</w:t>
            </w:r>
          </w:p>
          <w:p w:rsidR="00491FD4" w:rsidRPr="00491FD4" w:rsidRDefault="00491FD4" w:rsidP="00491FD4">
            <w:pPr>
              <w:pStyle w:val="Default"/>
              <w:rPr>
                <w:rFonts w:hAnsi="標楷體"/>
                <w:b/>
                <w:bCs/>
              </w:rPr>
            </w:pPr>
            <w:r w:rsidRPr="00491FD4">
              <w:rPr>
                <w:rFonts w:hAnsi="標楷體" w:hint="eastAsia"/>
                <w:b/>
                <w:bCs/>
              </w:rPr>
              <w:t>特學A-Ⅱ-2 適當的專注時間。</w:t>
            </w:r>
          </w:p>
          <w:p w:rsidR="00356419" w:rsidRPr="00A27B7D" w:rsidRDefault="00491FD4" w:rsidP="00491FD4">
            <w:pPr>
              <w:pStyle w:val="Default"/>
              <w:rPr>
                <w:rFonts w:hAnsi="標楷體"/>
              </w:rPr>
            </w:pPr>
            <w:r w:rsidRPr="00491FD4">
              <w:rPr>
                <w:rFonts w:hAnsi="標楷體" w:hint="eastAsia"/>
                <w:b/>
                <w:bCs/>
              </w:rPr>
              <w:t xml:space="preserve">特學A-Ⅱ-3 </w:t>
            </w:r>
            <w:r w:rsidR="00FD4AAB">
              <w:rPr>
                <w:rFonts w:hAnsi="標楷體" w:hint="eastAsia"/>
                <w:b/>
                <w:bCs/>
              </w:rPr>
              <w:t>學習內容的重點。</w:t>
            </w:r>
          </w:p>
        </w:tc>
        <w:tc>
          <w:tcPr>
            <w:tcW w:w="851" w:type="dxa"/>
            <w:vAlign w:val="center"/>
          </w:tcPr>
          <w:p w:rsidR="00356419" w:rsidRDefault="00356419" w:rsidP="002735D5">
            <w:pPr>
              <w:rPr>
                <w:rFonts w:ascii="標楷體" w:eastAsia="標楷體" w:hAnsi="標楷體"/>
              </w:rPr>
            </w:pPr>
            <w:r w:rsidRPr="00A27B7D">
              <w:rPr>
                <w:rFonts w:ascii="標楷體" w:eastAsia="標楷體" w:hAnsi="標楷體" w:hint="eastAsia"/>
              </w:rPr>
              <w:lastRenderedPageBreak/>
              <w:t>口頭評量</w:t>
            </w:r>
          </w:p>
          <w:p w:rsidR="00FA532B" w:rsidRPr="00A27B7D" w:rsidRDefault="00FA532B" w:rsidP="002735D5">
            <w:pPr>
              <w:rPr>
                <w:rFonts w:ascii="標楷體" w:eastAsia="標楷體" w:hAnsi="標楷體"/>
              </w:rPr>
            </w:pPr>
          </w:p>
          <w:p w:rsidR="00FA532B" w:rsidRDefault="00356419" w:rsidP="00FA532B">
            <w:pPr>
              <w:jc w:val="center"/>
              <w:rPr>
                <w:rFonts w:ascii="標楷體" w:eastAsia="標楷體" w:hAnsi="標楷體"/>
              </w:rPr>
            </w:pPr>
            <w:r w:rsidRPr="00A27B7D">
              <w:rPr>
                <w:rFonts w:ascii="標楷體" w:eastAsia="標楷體" w:hAnsi="標楷體" w:hint="eastAsia"/>
              </w:rPr>
              <w:t>實作評量</w:t>
            </w:r>
          </w:p>
          <w:p w:rsidR="00FA532B" w:rsidRDefault="00FA532B" w:rsidP="00FA532B">
            <w:pPr>
              <w:jc w:val="center"/>
              <w:rPr>
                <w:rFonts w:ascii="標楷體" w:eastAsia="標楷體" w:hAnsi="標楷體"/>
              </w:rPr>
            </w:pPr>
          </w:p>
          <w:p w:rsidR="00FA532B" w:rsidRDefault="00356419" w:rsidP="00FA532B">
            <w:pPr>
              <w:jc w:val="center"/>
              <w:rPr>
                <w:rFonts w:ascii="標楷體" w:eastAsia="標楷體" w:hAnsi="標楷體"/>
              </w:rPr>
            </w:pPr>
            <w:r w:rsidRPr="00A27B7D">
              <w:rPr>
                <w:rFonts w:ascii="標楷體" w:eastAsia="標楷體" w:hAnsi="標楷體" w:hint="eastAsia"/>
              </w:rPr>
              <w:t>觀察評量</w:t>
            </w:r>
          </w:p>
          <w:p w:rsidR="00FA532B" w:rsidRDefault="00FA532B" w:rsidP="00FA532B">
            <w:pPr>
              <w:jc w:val="center"/>
              <w:rPr>
                <w:rFonts w:ascii="標楷體" w:eastAsia="標楷體" w:hAnsi="標楷體"/>
              </w:rPr>
            </w:pPr>
          </w:p>
          <w:p w:rsidR="00356419" w:rsidRPr="00A27B7D" w:rsidRDefault="00356419" w:rsidP="00FA532B">
            <w:pPr>
              <w:jc w:val="center"/>
              <w:rPr>
                <w:rFonts w:ascii="標楷體" w:eastAsia="標楷體" w:hAnsi="標楷體"/>
              </w:rPr>
            </w:pPr>
            <w:r w:rsidRPr="00A27B7D">
              <w:rPr>
                <w:rFonts w:ascii="標楷體" w:eastAsia="標楷體" w:hAnsi="標楷體" w:hint="eastAsia"/>
              </w:rPr>
              <w:t>紙筆評量</w:t>
            </w:r>
          </w:p>
        </w:tc>
        <w:tc>
          <w:tcPr>
            <w:tcW w:w="1417" w:type="dxa"/>
            <w:vAlign w:val="center"/>
          </w:tcPr>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數-E-A1</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數-E-A2</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數-E-A3</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數-E-B1</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數-E-C1</w:t>
            </w:r>
          </w:p>
          <w:p w:rsidR="00356419" w:rsidRPr="00A27B7D" w:rsidRDefault="00356419" w:rsidP="002735D5">
            <w:pPr>
              <w:jc w:val="center"/>
              <w:rPr>
                <w:rFonts w:ascii="標楷體" w:eastAsia="標楷體" w:hAnsi="標楷體"/>
              </w:rPr>
            </w:pPr>
            <w:r w:rsidRPr="00A27B7D">
              <w:rPr>
                <w:rStyle w:val="a6"/>
                <w:rFonts w:ascii="標楷體" w:eastAsia="標楷體" w:hAnsi="標楷體"/>
                <w:color w:val="000000"/>
                <w:bdr w:val="none" w:sz="0" w:space="0" w:color="auto" w:frame="1"/>
                <w:shd w:val="clear" w:color="auto" w:fill="FFFFFF"/>
              </w:rPr>
              <w:t>數-E-C2</w:t>
            </w:r>
          </w:p>
        </w:tc>
        <w:tc>
          <w:tcPr>
            <w:tcW w:w="1134" w:type="dxa"/>
            <w:vAlign w:val="center"/>
          </w:tcPr>
          <w:p w:rsidR="00FA532B" w:rsidRPr="00FA532B" w:rsidRDefault="00491FD4" w:rsidP="00FA532B">
            <w:pPr>
              <w:jc w:val="center"/>
              <w:rPr>
                <w:rFonts w:ascii="標楷體" w:eastAsia="標楷體" w:hAnsi="標楷體"/>
              </w:rPr>
            </w:pPr>
            <w:r>
              <w:rPr>
                <w:rFonts w:ascii="標楷體" w:eastAsia="標楷體" w:hAnsi="標楷體" w:hint="eastAsia"/>
              </w:rPr>
              <w:t>品德</w:t>
            </w:r>
          </w:p>
          <w:p w:rsidR="00356419" w:rsidRPr="00A27B7D" w:rsidRDefault="00FA532B" w:rsidP="00FA532B">
            <w:pPr>
              <w:jc w:val="center"/>
              <w:rPr>
                <w:rFonts w:ascii="標楷體" w:eastAsia="標楷體" w:hAnsi="標楷體"/>
              </w:rPr>
            </w:pPr>
            <w:r w:rsidRPr="00FA532B">
              <w:rPr>
                <w:rFonts w:ascii="標楷體" w:eastAsia="標楷體" w:hAnsi="標楷體" w:hint="eastAsia"/>
              </w:rPr>
              <w:t>教育</w:t>
            </w:r>
          </w:p>
        </w:tc>
        <w:tc>
          <w:tcPr>
            <w:tcW w:w="1559" w:type="dxa"/>
            <w:vAlign w:val="center"/>
          </w:tcPr>
          <w:p w:rsidR="00356419" w:rsidRPr="00A27B7D" w:rsidRDefault="00491FD4" w:rsidP="002735D5">
            <w:pPr>
              <w:snapToGrid w:val="0"/>
              <w:spacing w:line="240" w:lineRule="atLeast"/>
              <w:rPr>
                <w:rFonts w:ascii="標楷體" w:eastAsia="標楷體" w:hAnsi="標楷體" w:cs="新細明體"/>
                <w:b/>
                <w:color w:val="339933"/>
              </w:rPr>
            </w:pPr>
            <w:r w:rsidRPr="00A27B7D">
              <w:rPr>
                <w:rFonts w:ascii="標楷體" w:eastAsia="標楷體" w:hAnsi="標楷體" w:hint="eastAsia"/>
                <w:b/>
                <w:color w:val="339933"/>
              </w:rPr>
              <w:t>□</w:t>
            </w:r>
            <w:r w:rsidR="00356419" w:rsidRPr="00A27B7D">
              <w:rPr>
                <w:rFonts w:ascii="標楷體" w:eastAsia="標楷體" w:hAnsi="標楷體" w:hint="eastAsia"/>
                <w:b/>
                <w:color w:val="339933"/>
              </w:rPr>
              <w:t>生活管</w:t>
            </w:r>
            <w:r w:rsidR="00356419" w:rsidRPr="00A27B7D">
              <w:rPr>
                <w:rFonts w:ascii="標楷體" w:eastAsia="標楷體" w:hAnsi="標楷體" w:cs="新細明體" w:hint="eastAsia"/>
                <w:b/>
                <w:color w:val="339933"/>
              </w:rPr>
              <w:t>理</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□社會技巧</w:t>
            </w:r>
          </w:p>
          <w:p w:rsidR="00356419" w:rsidRPr="00A27B7D" w:rsidRDefault="00491FD4" w:rsidP="002735D5">
            <w:pPr>
              <w:snapToGrid w:val="0"/>
              <w:spacing w:line="240" w:lineRule="atLeast"/>
              <w:rPr>
                <w:rFonts w:ascii="標楷體" w:eastAsia="標楷體" w:hAnsi="標楷體" w:cs="新細明體"/>
                <w:b/>
                <w:color w:val="339933"/>
              </w:rPr>
            </w:pPr>
            <w:r w:rsidRPr="00491FD4">
              <w:rPr>
                <w:rFonts w:ascii="標楷體" w:eastAsia="標楷體" w:hAnsi="標楷體" w:hint="eastAsia"/>
                <w:b/>
                <w:color w:val="339933"/>
              </w:rPr>
              <w:t>█</w:t>
            </w:r>
            <w:r w:rsidR="00356419" w:rsidRPr="00A27B7D">
              <w:rPr>
                <w:rFonts w:ascii="標楷體" w:eastAsia="標楷體" w:hAnsi="標楷體" w:hint="eastAsia"/>
                <w:b/>
                <w:color w:val="339933"/>
              </w:rPr>
              <w:t>學習策</w:t>
            </w:r>
            <w:r w:rsidR="00356419" w:rsidRPr="00A27B7D">
              <w:rPr>
                <w:rFonts w:ascii="標楷體" w:eastAsia="標楷體" w:hAnsi="標楷體" w:cs="新細明體" w:hint="eastAsia"/>
                <w:b/>
                <w:color w:val="339933"/>
              </w:rPr>
              <w:t>略</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□職業教育</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□溝通訓練</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□點字</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□定向行動</w:t>
            </w:r>
          </w:p>
          <w:p w:rsidR="00356419" w:rsidRPr="00A27B7D" w:rsidRDefault="00356419" w:rsidP="002735D5">
            <w:pPr>
              <w:snapToGrid w:val="0"/>
              <w:spacing w:line="240" w:lineRule="atLeast"/>
              <w:ind w:left="216" w:hangingChars="90" w:hanging="216"/>
              <w:rPr>
                <w:rFonts w:ascii="標楷體" w:eastAsia="標楷體" w:hAnsi="標楷體"/>
                <w:b/>
                <w:color w:val="339933"/>
              </w:rPr>
            </w:pPr>
            <w:r w:rsidRPr="00A27B7D">
              <w:rPr>
                <w:rFonts w:ascii="標楷體" w:eastAsia="標楷體" w:hAnsi="標楷體" w:hint="eastAsia"/>
                <w:b/>
                <w:color w:val="339933"/>
              </w:rPr>
              <w:t>□功能性動作訓練</w:t>
            </w:r>
          </w:p>
          <w:p w:rsidR="00356419" w:rsidRPr="00A27B7D" w:rsidRDefault="00356419" w:rsidP="002735D5">
            <w:pPr>
              <w:snapToGrid w:val="0"/>
              <w:spacing w:line="240" w:lineRule="atLeast"/>
              <w:jc w:val="both"/>
              <w:rPr>
                <w:rFonts w:ascii="標楷體" w:eastAsia="標楷體" w:hAnsi="標楷體"/>
              </w:rPr>
            </w:pPr>
            <w:r w:rsidRPr="00A27B7D">
              <w:rPr>
                <w:rFonts w:ascii="標楷體" w:eastAsia="標楷體" w:hAnsi="標楷體" w:hint="eastAsia"/>
                <w:b/>
                <w:color w:val="339933"/>
              </w:rPr>
              <w:t>□輔助科技應用</w:t>
            </w:r>
          </w:p>
        </w:tc>
      </w:tr>
      <w:tr w:rsidR="00356419" w:rsidRPr="000A6729" w:rsidTr="002735D5">
        <w:trPr>
          <w:trHeight w:val="257"/>
        </w:trPr>
        <w:tc>
          <w:tcPr>
            <w:tcW w:w="10196" w:type="dxa"/>
            <w:gridSpan w:val="8"/>
            <w:vAlign w:val="center"/>
          </w:tcPr>
          <w:p w:rsidR="00356419" w:rsidRPr="00317AA5" w:rsidRDefault="00356419" w:rsidP="002735D5">
            <w:pPr>
              <w:jc w:val="center"/>
              <w:rPr>
                <w:rFonts w:ascii="標楷體" w:eastAsia="標楷體" w:hAnsi="標楷體"/>
                <w:color w:val="000000"/>
              </w:rPr>
            </w:pPr>
            <w:r w:rsidRPr="00317AA5">
              <w:rPr>
                <w:rFonts w:ascii="標楷體" w:eastAsia="標楷體" w:hAnsi="標楷體" w:hint="eastAsia"/>
                <w:color w:val="000000"/>
              </w:rPr>
              <w:lastRenderedPageBreak/>
              <w:t>第二次定期評量</w:t>
            </w:r>
          </w:p>
        </w:tc>
      </w:tr>
    </w:tbl>
    <w:p w:rsidR="00356419" w:rsidRDefault="00356419" w:rsidP="00356419">
      <w:pPr>
        <w:widowControl/>
        <w:rPr>
          <w:rFonts w:ascii="標楷體" w:eastAsia="標楷體" w:hAnsi="標楷體"/>
        </w:rPr>
      </w:pPr>
    </w:p>
    <w:p w:rsidR="00491FD4" w:rsidRDefault="00491FD4" w:rsidP="00356419">
      <w:pPr>
        <w:widowControl/>
        <w:rPr>
          <w:rFonts w:ascii="標楷體" w:eastAsia="標楷體" w:hAnsi="標楷體"/>
        </w:rPr>
      </w:pPr>
    </w:p>
    <w:p w:rsidR="00491FD4" w:rsidRDefault="00491FD4"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973B5B" w:rsidRDefault="00973B5B" w:rsidP="00356419">
      <w:pPr>
        <w:widowControl/>
        <w:rPr>
          <w:rFonts w:ascii="標楷體" w:eastAsia="標楷體" w:hAnsi="標楷體"/>
        </w:rPr>
      </w:pPr>
    </w:p>
    <w:p w:rsidR="00491FD4" w:rsidRDefault="00491FD4" w:rsidP="00356419">
      <w:pPr>
        <w:widowControl/>
        <w:rPr>
          <w:rFonts w:ascii="標楷體" w:eastAsia="標楷體" w:hAnsi="標楷體"/>
        </w:rPr>
      </w:pPr>
    </w:p>
    <w:p w:rsidR="00356419" w:rsidRPr="006D24EA" w:rsidRDefault="00356419" w:rsidP="00356419">
      <w:pPr>
        <w:snapToGrid w:val="0"/>
        <w:spacing w:line="240" w:lineRule="atLeast"/>
        <w:rPr>
          <w:rFonts w:ascii="標楷體" w:eastAsia="標楷體" w:hAnsi="標楷體" w:cs="Arial"/>
          <w:b/>
          <w:bCs/>
          <w:sz w:val="32"/>
          <w:szCs w:val="32"/>
        </w:rPr>
      </w:pPr>
      <w:r w:rsidRPr="00D25E40">
        <w:rPr>
          <w:rFonts w:ascii="標楷體" w:eastAsia="標楷體" w:hAnsi="標楷體" w:hint="eastAsia"/>
          <w:b/>
          <w:bCs/>
          <w:color w:val="FF0000"/>
          <w:sz w:val="32"/>
        </w:rPr>
        <w:lastRenderedPageBreak/>
        <w:t>表</w:t>
      </w:r>
      <w:r>
        <w:rPr>
          <w:rFonts w:ascii="標楷體" w:eastAsia="標楷體" w:hAnsi="標楷體" w:hint="eastAsia"/>
          <w:b/>
          <w:bCs/>
          <w:color w:val="FF0000"/>
          <w:sz w:val="32"/>
        </w:rPr>
        <w:t>5</w:t>
      </w:r>
      <w:r w:rsidRPr="00B67E77">
        <w:rPr>
          <w:rFonts w:ascii="標楷體" w:eastAsia="標楷體" w:hAnsi="標楷體"/>
          <w:b/>
          <w:bCs/>
          <w:color w:val="5B9BD5" w:themeColor="accent1"/>
          <w:sz w:val="32"/>
        </w:rPr>
        <w:t>-</w:t>
      </w:r>
      <w:r>
        <w:rPr>
          <w:rFonts w:ascii="標楷體" w:eastAsia="標楷體" w:hAnsi="標楷體" w:hint="eastAsia"/>
          <w:b/>
          <w:bCs/>
          <w:color w:val="5B9BD5" w:themeColor="accent1"/>
          <w:sz w:val="32"/>
        </w:rPr>
        <w:t>2-Ⅱ</w:t>
      </w:r>
    </w:p>
    <w:p w:rsidR="00FA532B" w:rsidRDefault="00FA532B" w:rsidP="00356419">
      <w:pPr>
        <w:snapToGrid w:val="0"/>
        <w:spacing w:line="240" w:lineRule="atLeast"/>
        <w:jc w:val="center"/>
        <w:rPr>
          <w:rFonts w:ascii="標楷體" w:eastAsia="標楷體" w:hAnsi="標楷體" w:cs="Arial"/>
          <w:b/>
          <w:bCs/>
          <w:sz w:val="32"/>
          <w:szCs w:val="32"/>
        </w:rPr>
      </w:pPr>
      <w:r>
        <w:rPr>
          <w:rFonts w:ascii="標楷體" w:eastAsia="標楷體" w:hAnsi="標楷體" w:cs="Arial" w:hint="eastAsia"/>
          <w:b/>
          <w:bCs/>
          <w:color w:val="FF0000"/>
          <w:sz w:val="32"/>
          <w:szCs w:val="32"/>
        </w:rPr>
        <w:t>112</w:t>
      </w:r>
      <w:r w:rsidR="00356419" w:rsidRPr="003A42A5">
        <w:rPr>
          <w:rFonts w:ascii="標楷體" w:eastAsia="標楷體" w:hAnsi="標楷體" w:cs="Arial" w:hint="eastAsia"/>
          <w:b/>
          <w:bCs/>
          <w:color w:val="FF0000"/>
          <w:sz w:val="32"/>
          <w:szCs w:val="32"/>
        </w:rPr>
        <w:t>學年度</w:t>
      </w:r>
      <w:r w:rsidR="00356419" w:rsidRPr="00294B95">
        <w:rPr>
          <w:rFonts w:ascii="標楷體" w:eastAsia="標楷體" w:hAnsi="標楷體" w:cs="Arial" w:hint="eastAsia"/>
          <w:b/>
          <w:bCs/>
          <w:sz w:val="32"/>
          <w:szCs w:val="32"/>
        </w:rPr>
        <w:t>臺中</w:t>
      </w:r>
      <w:r w:rsidR="00356419" w:rsidRPr="00D25E40">
        <w:rPr>
          <w:rFonts w:ascii="標楷體" w:eastAsia="標楷體" w:hAnsi="標楷體" w:cs="Arial" w:hint="eastAsia"/>
          <w:b/>
          <w:bCs/>
          <w:sz w:val="32"/>
          <w:szCs w:val="32"/>
        </w:rPr>
        <w:t>市</w:t>
      </w:r>
      <w:r w:rsidR="00356419">
        <w:rPr>
          <w:rFonts w:ascii="標楷體" w:eastAsia="標楷體" w:hAnsi="標楷體" w:cs="Arial" w:hint="eastAsia"/>
          <w:b/>
          <w:bCs/>
          <w:sz w:val="32"/>
          <w:szCs w:val="32"/>
        </w:rPr>
        <w:t>_</w:t>
      </w:r>
      <w:r w:rsidR="00356419" w:rsidRPr="005F55BA">
        <w:rPr>
          <w:rFonts w:ascii="標楷體" w:eastAsia="標楷體" w:hAnsi="標楷體" w:cs="Arial" w:hint="eastAsia"/>
          <w:b/>
          <w:bCs/>
          <w:sz w:val="32"/>
          <w:szCs w:val="32"/>
          <w:u w:val="single"/>
        </w:rPr>
        <w:t>北屯</w:t>
      </w:r>
      <w:r w:rsidR="00356419">
        <w:rPr>
          <w:rFonts w:ascii="標楷體" w:eastAsia="標楷體" w:hAnsi="標楷體" w:cs="Arial" w:hint="eastAsia"/>
          <w:b/>
          <w:bCs/>
          <w:sz w:val="32"/>
          <w:szCs w:val="32"/>
        </w:rPr>
        <w:t xml:space="preserve">_區 </w:t>
      </w:r>
      <w:r w:rsidR="00356419" w:rsidRPr="00D25E40">
        <w:rPr>
          <w:rFonts w:ascii="標楷體" w:eastAsia="標楷體" w:hAnsi="標楷體" w:cs="Arial" w:hint="eastAsia"/>
          <w:b/>
          <w:bCs/>
          <w:sz w:val="32"/>
          <w:szCs w:val="32"/>
          <w:u w:val="single"/>
        </w:rPr>
        <w:t xml:space="preserve"> </w:t>
      </w:r>
      <w:r w:rsidR="00356419">
        <w:rPr>
          <w:rFonts w:ascii="標楷體" w:eastAsia="標楷體" w:hAnsi="標楷體" w:cs="Arial" w:hint="eastAsia"/>
          <w:b/>
          <w:bCs/>
          <w:sz w:val="32"/>
          <w:szCs w:val="32"/>
          <w:u w:val="single"/>
        </w:rPr>
        <w:t>軍功</w:t>
      </w:r>
      <w:r w:rsidR="00356419" w:rsidRPr="00D25E40">
        <w:rPr>
          <w:rFonts w:ascii="標楷體" w:eastAsia="標楷體" w:hAnsi="標楷體" w:cs="Arial" w:hint="eastAsia"/>
          <w:b/>
          <w:bCs/>
          <w:sz w:val="32"/>
          <w:szCs w:val="32"/>
        </w:rPr>
        <w:t>國民小學</w:t>
      </w:r>
      <w:r w:rsidR="00356419" w:rsidRPr="00E17424">
        <w:rPr>
          <w:rFonts w:ascii="標楷體" w:eastAsia="標楷體" w:hAnsi="標楷體" w:cs="Arial" w:hint="eastAsia"/>
          <w:b/>
          <w:bCs/>
          <w:sz w:val="32"/>
          <w:szCs w:val="32"/>
        </w:rPr>
        <w:t>第二學期特殊教育</w:t>
      </w:r>
    </w:p>
    <w:p w:rsidR="00356419" w:rsidRPr="00264B7C" w:rsidRDefault="00356419" w:rsidP="00356419">
      <w:pPr>
        <w:snapToGrid w:val="0"/>
        <w:spacing w:line="240" w:lineRule="atLeast"/>
        <w:jc w:val="center"/>
        <w:rPr>
          <w:rFonts w:ascii="標楷體" w:eastAsia="標楷體" w:hAnsi="標楷體" w:cs="Arial"/>
          <w:b/>
          <w:bCs/>
          <w:color w:val="FF0000"/>
          <w:sz w:val="32"/>
          <w:szCs w:val="32"/>
        </w:rPr>
      </w:pPr>
      <w:r w:rsidRPr="00E17424">
        <w:rPr>
          <w:rFonts w:ascii="標楷體" w:eastAsia="標楷體" w:hAnsi="標楷體" w:cs="Arial" w:hint="eastAsia"/>
          <w:b/>
          <w:bCs/>
          <w:sz w:val="32"/>
          <w:szCs w:val="32"/>
        </w:rPr>
        <w:t>(身心障礙類)</w:t>
      </w:r>
      <w:r w:rsidRPr="003A42A5">
        <w:rPr>
          <w:rFonts w:ascii="標楷體" w:eastAsia="標楷體" w:hAnsi="標楷體" w:cs="Arial" w:hint="eastAsia"/>
          <w:b/>
          <w:bCs/>
          <w:color w:val="FF0000"/>
          <w:sz w:val="32"/>
          <w:szCs w:val="32"/>
        </w:rPr>
        <w:t>部定領域課程</w:t>
      </w:r>
      <w:r>
        <w:rPr>
          <w:rFonts w:ascii="標楷體" w:eastAsia="標楷體" w:hAnsi="標楷體" w:cs="Arial" w:hint="eastAsia"/>
          <w:b/>
          <w:bCs/>
          <w:color w:val="FF0000"/>
          <w:sz w:val="32"/>
          <w:szCs w:val="32"/>
        </w:rPr>
        <w:t>調整</w:t>
      </w:r>
      <w:r w:rsidRPr="003A42A5">
        <w:rPr>
          <w:rFonts w:ascii="標楷體" w:eastAsia="標楷體" w:hAnsi="標楷體" w:cs="Arial" w:hint="eastAsia"/>
          <w:b/>
          <w:bCs/>
          <w:color w:val="FF0000"/>
          <w:sz w:val="32"/>
          <w:szCs w:val="32"/>
        </w:rPr>
        <w:t>計畫</w:t>
      </w:r>
      <w:r>
        <w:rPr>
          <w:rFonts w:ascii="標楷體" w:eastAsia="標楷體" w:hAnsi="標楷體" w:cs="Arial" w:hint="eastAsia"/>
          <w:b/>
          <w:bCs/>
          <w:color w:val="FF0000"/>
          <w:sz w:val="32"/>
          <w:szCs w:val="32"/>
        </w:rPr>
        <w:t>——三年級數學科目/領域</w:t>
      </w:r>
    </w:p>
    <w:tbl>
      <w:tblPr>
        <w:tblStyle w:val="a5"/>
        <w:tblW w:w="10196" w:type="dxa"/>
        <w:tblInd w:w="-5" w:type="dxa"/>
        <w:tblBorders>
          <w:top w:val="double" w:sz="4" w:space="0" w:color="auto"/>
          <w:left w:val="double" w:sz="4" w:space="0" w:color="auto"/>
          <w:right w:val="double" w:sz="4" w:space="0" w:color="auto"/>
        </w:tblBorders>
        <w:tblLayout w:type="fixed"/>
        <w:tblLook w:val="04A0" w:firstRow="1" w:lastRow="0" w:firstColumn="1" w:lastColumn="0" w:noHBand="0" w:noVBand="1"/>
      </w:tblPr>
      <w:tblGrid>
        <w:gridCol w:w="416"/>
        <w:gridCol w:w="567"/>
        <w:gridCol w:w="1701"/>
        <w:gridCol w:w="2693"/>
        <w:gridCol w:w="709"/>
        <w:gridCol w:w="1559"/>
        <w:gridCol w:w="992"/>
        <w:gridCol w:w="1559"/>
      </w:tblGrid>
      <w:tr w:rsidR="00356419" w:rsidRPr="000A6729" w:rsidTr="003C05C8">
        <w:trPr>
          <w:trHeight w:val="1130"/>
          <w:tblHeader/>
        </w:trPr>
        <w:tc>
          <w:tcPr>
            <w:tcW w:w="416" w:type="dxa"/>
            <w:shd w:val="clear" w:color="auto" w:fill="D9D9D9" w:themeFill="background1" w:themeFillShade="D9"/>
            <w:vAlign w:val="center"/>
          </w:tcPr>
          <w:p w:rsidR="00356419" w:rsidRPr="00264B7C" w:rsidRDefault="00356419" w:rsidP="002735D5">
            <w:pPr>
              <w:snapToGrid w:val="0"/>
              <w:spacing w:line="240" w:lineRule="atLeast"/>
              <w:jc w:val="center"/>
              <w:rPr>
                <w:rFonts w:ascii="標楷體" w:eastAsia="標楷體" w:hAnsi="標楷體"/>
                <w:b/>
                <w:color w:val="FF0000"/>
              </w:rPr>
            </w:pPr>
            <w:r w:rsidRPr="00D25E40">
              <w:rPr>
                <w:rFonts w:ascii="標楷體" w:eastAsia="標楷體" w:hAnsi="標楷體" w:hint="eastAsia"/>
              </w:rPr>
              <w:t>週次</w:t>
            </w:r>
          </w:p>
        </w:tc>
        <w:tc>
          <w:tcPr>
            <w:tcW w:w="567" w:type="dxa"/>
            <w:shd w:val="clear" w:color="auto" w:fill="D9D9D9" w:themeFill="background1" w:themeFillShade="D9"/>
            <w:vAlign w:val="center"/>
          </w:tcPr>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日期</w:t>
            </w:r>
          </w:p>
        </w:tc>
        <w:tc>
          <w:tcPr>
            <w:tcW w:w="1701" w:type="dxa"/>
            <w:shd w:val="clear" w:color="auto" w:fill="D9D9D9" w:themeFill="background1" w:themeFillShade="D9"/>
            <w:vAlign w:val="center"/>
          </w:tcPr>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單元/主題</w:t>
            </w:r>
          </w:p>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名稱</w:t>
            </w:r>
          </w:p>
        </w:tc>
        <w:tc>
          <w:tcPr>
            <w:tcW w:w="2693" w:type="dxa"/>
            <w:shd w:val="clear" w:color="auto" w:fill="D9D9D9" w:themeFill="background1" w:themeFillShade="D9"/>
            <w:vAlign w:val="center"/>
          </w:tcPr>
          <w:p w:rsidR="00356419" w:rsidRPr="00605F39" w:rsidRDefault="00356419" w:rsidP="002735D5">
            <w:pPr>
              <w:snapToGrid w:val="0"/>
              <w:spacing w:line="240" w:lineRule="atLeast"/>
              <w:jc w:val="center"/>
              <w:rPr>
                <w:rFonts w:ascii="標楷體" w:eastAsia="標楷體" w:hAnsi="標楷體"/>
              </w:rPr>
            </w:pPr>
            <w:r w:rsidRPr="004923AE">
              <w:rPr>
                <w:rFonts w:ascii="標楷體" w:eastAsia="標楷體" w:hAnsi="標楷體" w:hint="eastAsia"/>
                <w:b/>
                <w:color w:val="008000"/>
              </w:rPr>
              <w:t>調整後學習重點</w:t>
            </w:r>
            <w:r>
              <w:rPr>
                <w:rFonts w:ascii="標楷體" w:eastAsia="標楷體" w:hAnsi="標楷體"/>
                <w:b/>
                <w:color w:val="008000"/>
              </w:rPr>
              <w:br/>
            </w:r>
            <w:r>
              <w:rPr>
                <w:rFonts w:ascii="標楷體" w:eastAsia="標楷體" w:hAnsi="標楷體" w:hint="eastAsia"/>
                <w:b/>
                <w:color w:val="008000"/>
              </w:rPr>
              <w:t>(含學習表現、學習內容)</w:t>
            </w:r>
          </w:p>
        </w:tc>
        <w:tc>
          <w:tcPr>
            <w:tcW w:w="709" w:type="dxa"/>
            <w:shd w:val="clear" w:color="auto" w:fill="D9D9D9" w:themeFill="background1" w:themeFillShade="D9"/>
            <w:vAlign w:val="center"/>
          </w:tcPr>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評量方式</w:t>
            </w:r>
          </w:p>
        </w:tc>
        <w:tc>
          <w:tcPr>
            <w:tcW w:w="1559" w:type="dxa"/>
            <w:shd w:val="clear" w:color="auto" w:fill="D9D9D9" w:themeFill="background1" w:themeFillShade="D9"/>
            <w:vAlign w:val="center"/>
          </w:tcPr>
          <w:p w:rsidR="0035641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相對應</w:t>
            </w:r>
          </w:p>
          <w:p w:rsidR="00356419" w:rsidRPr="00605F39" w:rsidRDefault="00356419" w:rsidP="002735D5">
            <w:pPr>
              <w:snapToGrid w:val="0"/>
              <w:spacing w:line="240" w:lineRule="atLeast"/>
              <w:jc w:val="center"/>
              <w:rPr>
                <w:rFonts w:ascii="標楷體" w:eastAsia="標楷體" w:hAnsi="標楷體"/>
              </w:rPr>
            </w:pPr>
            <w:r w:rsidRPr="00605F39">
              <w:rPr>
                <w:rFonts w:ascii="標楷體" w:eastAsia="標楷體" w:hAnsi="標楷體" w:hint="eastAsia"/>
              </w:rPr>
              <w:t>核心素養</w:t>
            </w:r>
          </w:p>
        </w:tc>
        <w:tc>
          <w:tcPr>
            <w:tcW w:w="992" w:type="dxa"/>
            <w:shd w:val="clear" w:color="auto" w:fill="D9D9D9" w:themeFill="background1" w:themeFillShade="D9"/>
            <w:vAlign w:val="center"/>
          </w:tcPr>
          <w:p w:rsidR="00356419" w:rsidRPr="00E10FCA" w:rsidRDefault="00356419" w:rsidP="002735D5">
            <w:pPr>
              <w:spacing w:line="240" w:lineRule="exact"/>
              <w:jc w:val="center"/>
              <w:rPr>
                <w:rFonts w:eastAsia="標楷體"/>
                <w:b/>
                <w:color w:val="FF0000"/>
                <w:szCs w:val="20"/>
              </w:rPr>
            </w:pPr>
            <w:r w:rsidRPr="00E10FCA">
              <w:rPr>
                <w:rFonts w:eastAsia="標楷體"/>
                <w:b/>
                <w:color w:val="FF0000"/>
                <w:szCs w:val="20"/>
              </w:rPr>
              <w:t>議題</w:t>
            </w:r>
          </w:p>
          <w:p w:rsidR="00356419" w:rsidRPr="00605F39" w:rsidRDefault="00356419" w:rsidP="002735D5">
            <w:pPr>
              <w:snapToGrid w:val="0"/>
              <w:spacing w:line="240" w:lineRule="atLeast"/>
              <w:jc w:val="center"/>
              <w:rPr>
                <w:rFonts w:ascii="標楷體" w:eastAsia="標楷體" w:hAnsi="標楷體"/>
              </w:rPr>
            </w:pPr>
            <w:r w:rsidRPr="00E10FCA">
              <w:rPr>
                <w:rFonts w:eastAsia="標楷體"/>
                <w:b/>
                <w:color w:val="FF0000"/>
                <w:szCs w:val="20"/>
              </w:rPr>
              <w:t>融入</w:t>
            </w:r>
          </w:p>
        </w:tc>
        <w:tc>
          <w:tcPr>
            <w:tcW w:w="1559" w:type="dxa"/>
            <w:shd w:val="clear" w:color="auto" w:fill="D9D9D9" w:themeFill="background1" w:themeFillShade="D9"/>
            <w:vAlign w:val="center"/>
          </w:tcPr>
          <w:p w:rsidR="00356419" w:rsidRDefault="00356419" w:rsidP="002735D5">
            <w:pPr>
              <w:spacing w:line="240" w:lineRule="exact"/>
              <w:jc w:val="center"/>
              <w:rPr>
                <w:rFonts w:eastAsia="標楷體"/>
                <w:b/>
                <w:color w:val="008000"/>
                <w:szCs w:val="20"/>
              </w:rPr>
            </w:pPr>
            <w:r w:rsidRPr="004923AE">
              <w:rPr>
                <w:rFonts w:eastAsia="標楷體" w:hint="eastAsia"/>
                <w:b/>
                <w:color w:val="008000"/>
                <w:szCs w:val="20"/>
              </w:rPr>
              <w:t>特</w:t>
            </w:r>
            <w:r>
              <w:rPr>
                <w:rFonts w:eastAsia="標楷體" w:hint="eastAsia"/>
                <w:b/>
                <w:color w:val="008000"/>
                <w:szCs w:val="20"/>
              </w:rPr>
              <w:t>殊</w:t>
            </w:r>
            <w:r w:rsidRPr="004923AE">
              <w:rPr>
                <w:rFonts w:eastAsia="標楷體" w:hint="eastAsia"/>
                <w:b/>
                <w:color w:val="008000"/>
                <w:szCs w:val="20"/>
              </w:rPr>
              <w:t>需</w:t>
            </w:r>
            <w:r>
              <w:rPr>
                <w:rFonts w:eastAsia="標楷體" w:hint="eastAsia"/>
                <w:b/>
                <w:color w:val="008000"/>
                <w:szCs w:val="20"/>
              </w:rPr>
              <w:t>求</w:t>
            </w:r>
          </w:p>
          <w:p w:rsidR="00356419" w:rsidRPr="00E10FCA" w:rsidRDefault="00356419" w:rsidP="002735D5">
            <w:pPr>
              <w:spacing w:line="240" w:lineRule="exact"/>
              <w:jc w:val="center"/>
              <w:rPr>
                <w:rFonts w:eastAsia="標楷體"/>
                <w:b/>
                <w:color w:val="FF0000"/>
                <w:szCs w:val="20"/>
              </w:rPr>
            </w:pPr>
            <w:r>
              <w:rPr>
                <w:rFonts w:eastAsia="標楷體" w:hint="eastAsia"/>
                <w:b/>
                <w:color w:val="008000"/>
                <w:szCs w:val="20"/>
              </w:rPr>
              <w:t>領域融</w:t>
            </w:r>
            <w:r w:rsidRPr="004923AE">
              <w:rPr>
                <w:rFonts w:eastAsia="標楷體" w:hint="eastAsia"/>
                <w:b/>
                <w:color w:val="008000"/>
                <w:szCs w:val="20"/>
              </w:rPr>
              <w:t>入</w:t>
            </w:r>
          </w:p>
        </w:tc>
      </w:tr>
      <w:tr w:rsidR="00356419" w:rsidRPr="00A27B7D" w:rsidTr="003C05C8">
        <w:trPr>
          <w:trHeight w:val="532"/>
        </w:trPr>
        <w:tc>
          <w:tcPr>
            <w:tcW w:w="416" w:type="dxa"/>
            <w:vAlign w:val="center"/>
          </w:tcPr>
          <w:p w:rsidR="00356419" w:rsidRPr="00264B7C" w:rsidRDefault="00356419" w:rsidP="002735D5">
            <w:pPr>
              <w:jc w:val="center"/>
              <w:rPr>
                <w:rFonts w:ascii="標楷體" w:eastAsia="標楷體" w:hAnsi="標楷體"/>
                <w:b/>
                <w:color w:val="FF0000"/>
                <w:szCs w:val="20"/>
              </w:rPr>
            </w:pPr>
            <w:r w:rsidRPr="00D25E40">
              <w:rPr>
                <w:rFonts w:ascii="標楷體" w:eastAsia="標楷體" w:hAnsi="標楷體" w:hint="eastAsia"/>
              </w:rPr>
              <w:t>一</w:t>
            </w:r>
            <w:r>
              <w:rPr>
                <w:rFonts w:ascii="標楷體" w:eastAsia="標楷體" w:hAnsi="標楷體" w:hint="eastAsia"/>
              </w:rPr>
              <w:t>~十</w:t>
            </w:r>
          </w:p>
        </w:tc>
        <w:tc>
          <w:tcPr>
            <w:tcW w:w="567" w:type="dxa"/>
            <w:vAlign w:val="center"/>
          </w:tcPr>
          <w:p w:rsidR="003C05C8" w:rsidRDefault="008222E6" w:rsidP="008222E6">
            <w:pPr>
              <w:spacing w:line="0" w:lineRule="atLeast"/>
              <w:jc w:val="center"/>
              <w:rPr>
                <w:rFonts w:ascii="標楷體" w:eastAsia="標楷體" w:hAnsi="標楷體"/>
                <w:color w:val="FF0000"/>
                <w:sz w:val="22"/>
                <w:szCs w:val="20"/>
              </w:rPr>
            </w:pPr>
            <w:r w:rsidRPr="008222E6">
              <w:rPr>
                <w:rFonts w:ascii="標楷體" w:eastAsia="標楷體" w:hAnsi="標楷體"/>
                <w:color w:val="FF0000"/>
                <w:sz w:val="22"/>
                <w:szCs w:val="20"/>
              </w:rPr>
              <w:t>113</w:t>
            </w:r>
          </w:p>
          <w:p w:rsidR="003C05C8" w:rsidRDefault="008222E6" w:rsidP="008222E6">
            <w:pPr>
              <w:spacing w:line="0" w:lineRule="atLeast"/>
              <w:jc w:val="center"/>
              <w:rPr>
                <w:rFonts w:ascii="標楷體" w:eastAsia="標楷體" w:hAnsi="標楷體"/>
                <w:color w:val="FF0000"/>
                <w:sz w:val="22"/>
                <w:szCs w:val="20"/>
              </w:rPr>
            </w:pPr>
            <w:r w:rsidRPr="008222E6">
              <w:rPr>
                <w:rFonts w:ascii="標楷體" w:eastAsia="標楷體" w:hAnsi="標楷體"/>
                <w:color w:val="FF0000"/>
                <w:sz w:val="22"/>
                <w:szCs w:val="20"/>
              </w:rPr>
              <w:t>/2</w:t>
            </w:r>
          </w:p>
          <w:p w:rsidR="008222E6" w:rsidRPr="008222E6" w:rsidRDefault="008222E6" w:rsidP="008222E6">
            <w:pPr>
              <w:spacing w:line="0" w:lineRule="atLeast"/>
              <w:jc w:val="center"/>
              <w:rPr>
                <w:rFonts w:ascii="標楷體" w:eastAsia="標楷體" w:hAnsi="標楷體"/>
                <w:color w:val="FF0000"/>
                <w:sz w:val="22"/>
                <w:szCs w:val="20"/>
              </w:rPr>
            </w:pPr>
            <w:r w:rsidRPr="008222E6">
              <w:rPr>
                <w:rFonts w:ascii="標楷體" w:eastAsia="標楷體" w:hAnsi="標楷體"/>
                <w:color w:val="FF0000"/>
                <w:sz w:val="22"/>
                <w:szCs w:val="20"/>
              </w:rPr>
              <w:t>/15</w:t>
            </w:r>
          </w:p>
          <w:p w:rsidR="008222E6" w:rsidRPr="008222E6" w:rsidRDefault="008222E6" w:rsidP="008222E6">
            <w:pPr>
              <w:spacing w:line="0" w:lineRule="atLeast"/>
              <w:jc w:val="center"/>
              <w:rPr>
                <w:rFonts w:ascii="標楷體" w:eastAsia="標楷體" w:hAnsi="標楷體"/>
                <w:color w:val="FF0000"/>
                <w:sz w:val="22"/>
                <w:szCs w:val="20"/>
              </w:rPr>
            </w:pPr>
            <w:r w:rsidRPr="008222E6">
              <w:rPr>
                <w:rFonts w:ascii="標楷體" w:eastAsia="標楷體" w:hAnsi="標楷體"/>
                <w:color w:val="FF0000"/>
                <w:sz w:val="22"/>
                <w:szCs w:val="20"/>
              </w:rPr>
              <w:t>|</w:t>
            </w:r>
          </w:p>
          <w:p w:rsidR="003C05C8" w:rsidRDefault="008222E6" w:rsidP="008222E6">
            <w:pPr>
              <w:spacing w:line="0" w:lineRule="atLeast"/>
              <w:jc w:val="center"/>
              <w:rPr>
                <w:rFonts w:ascii="標楷體" w:eastAsia="標楷體" w:hAnsi="標楷體"/>
                <w:color w:val="FF0000"/>
                <w:sz w:val="22"/>
                <w:szCs w:val="20"/>
              </w:rPr>
            </w:pPr>
            <w:r w:rsidRPr="008222E6">
              <w:rPr>
                <w:rFonts w:ascii="標楷體" w:eastAsia="標楷體" w:hAnsi="標楷體"/>
                <w:color w:val="FF0000"/>
                <w:sz w:val="22"/>
                <w:szCs w:val="20"/>
              </w:rPr>
              <w:t>113</w:t>
            </w:r>
          </w:p>
          <w:p w:rsidR="003C05C8" w:rsidRDefault="008222E6" w:rsidP="003C05C8">
            <w:pPr>
              <w:spacing w:line="0" w:lineRule="atLeast"/>
              <w:jc w:val="center"/>
              <w:rPr>
                <w:rFonts w:ascii="標楷體" w:eastAsia="標楷體" w:hAnsi="標楷體"/>
                <w:color w:val="FF0000"/>
                <w:sz w:val="22"/>
                <w:szCs w:val="20"/>
              </w:rPr>
            </w:pPr>
            <w:r w:rsidRPr="008222E6">
              <w:rPr>
                <w:rFonts w:ascii="標楷體" w:eastAsia="標楷體" w:hAnsi="標楷體"/>
                <w:color w:val="FF0000"/>
                <w:sz w:val="22"/>
                <w:szCs w:val="20"/>
              </w:rPr>
              <w:t>/4</w:t>
            </w:r>
          </w:p>
          <w:p w:rsidR="00356419" w:rsidRPr="00B52110" w:rsidRDefault="008222E6" w:rsidP="003C05C8">
            <w:pPr>
              <w:spacing w:line="0" w:lineRule="atLeast"/>
              <w:jc w:val="center"/>
              <w:rPr>
                <w:rFonts w:ascii="標楷體" w:eastAsia="標楷體" w:hAnsi="標楷體"/>
                <w:szCs w:val="20"/>
              </w:rPr>
            </w:pPr>
            <w:r w:rsidRPr="008222E6">
              <w:rPr>
                <w:rFonts w:ascii="標楷體" w:eastAsia="標楷體" w:hAnsi="標楷體"/>
                <w:color w:val="FF0000"/>
                <w:sz w:val="22"/>
                <w:szCs w:val="20"/>
              </w:rPr>
              <w:t>/19</w:t>
            </w:r>
          </w:p>
        </w:tc>
        <w:tc>
          <w:tcPr>
            <w:tcW w:w="1701" w:type="dxa"/>
            <w:vAlign w:val="center"/>
          </w:tcPr>
          <w:p w:rsidR="00356419" w:rsidRPr="002368CC" w:rsidRDefault="003C05C8" w:rsidP="002735D5">
            <w:pPr>
              <w:spacing w:line="0" w:lineRule="atLeast"/>
              <w:jc w:val="both"/>
              <w:rPr>
                <w:rFonts w:ascii="標楷體" w:eastAsia="標楷體" w:hAnsi="標楷體"/>
              </w:rPr>
            </w:pPr>
            <w:r>
              <w:rPr>
                <w:rFonts w:ascii="標楷體" w:eastAsia="標楷體" w:hAnsi="標楷體" w:hint="eastAsia"/>
              </w:rPr>
              <w:t>一、</w:t>
            </w:r>
          </w:p>
          <w:p w:rsidR="001336F6" w:rsidRPr="001336F6" w:rsidRDefault="00356419" w:rsidP="001336F6">
            <w:pPr>
              <w:spacing w:line="0" w:lineRule="atLeast"/>
              <w:jc w:val="both"/>
              <w:rPr>
                <w:rFonts w:ascii="標楷體" w:eastAsia="標楷體" w:hAnsi="標楷體"/>
              </w:rPr>
            </w:pPr>
            <w:r w:rsidRPr="001336F6">
              <w:rPr>
                <w:rFonts w:ascii="標楷體" w:eastAsia="標楷體" w:hAnsi="標楷體" w:hint="eastAsia"/>
              </w:rPr>
              <w:t>分數的加</w:t>
            </w:r>
            <w:r w:rsidR="003C05C8">
              <w:rPr>
                <w:rFonts w:ascii="標楷體" w:eastAsia="標楷體" w:hAnsi="標楷體" w:hint="eastAsia"/>
              </w:rPr>
              <w:t>減</w:t>
            </w:r>
          </w:p>
          <w:p w:rsidR="00356419" w:rsidRPr="002368CC" w:rsidRDefault="00356419" w:rsidP="002735D5">
            <w:pPr>
              <w:spacing w:line="0" w:lineRule="atLeast"/>
              <w:jc w:val="both"/>
              <w:rPr>
                <w:rFonts w:ascii="標楷體" w:eastAsia="標楷體" w:hAnsi="標楷體"/>
              </w:rPr>
            </w:pPr>
            <w:r w:rsidRPr="002368CC">
              <w:rPr>
                <w:rFonts w:ascii="標楷體" w:eastAsia="標楷體" w:hAnsi="標楷體" w:hint="eastAsia"/>
              </w:rPr>
              <w:t>二、除法</w:t>
            </w:r>
          </w:p>
          <w:p w:rsidR="00F74C70" w:rsidRDefault="003C05C8" w:rsidP="002735D5">
            <w:pPr>
              <w:spacing w:line="0" w:lineRule="atLeast"/>
              <w:jc w:val="both"/>
              <w:rPr>
                <w:rFonts w:ascii="標楷體" w:eastAsia="標楷體" w:hAnsi="標楷體"/>
              </w:rPr>
            </w:pPr>
            <w:r>
              <w:rPr>
                <w:rFonts w:ascii="標楷體" w:eastAsia="標楷體" w:hAnsi="標楷體" w:hint="eastAsia"/>
              </w:rPr>
              <w:t>三</w:t>
            </w:r>
            <w:r w:rsidR="00356419" w:rsidRPr="002368CC">
              <w:rPr>
                <w:rFonts w:ascii="標楷體" w:eastAsia="標楷體" w:hAnsi="標楷體" w:hint="eastAsia"/>
              </w:rPr>
              <w:t>、</w:t>
            </w:r>
          </w:p>
          <w:p w:rsidR="00356419" w:rsidRPr="002368CC" w:rsidRDefault="003C05C8" w:rsidP="002735D5">
            <w:pPr>
              <w:spacing w:line="0" w:lineRule="atLeast"/>
              <w:jc w:val="both"/>
              <w:rPr>
                <w:rFonts w:ascii="標楷體" w:eastAsia="標楷體" w:hAnsi="標楷體"/>
              </w:rPr>
            </w:pPr>
            <w:r>
              <w:rPr>
                <w:rFonts w:ascii="標楷體" w:eastAsia="標楷體" w:hAnsi="標楷體" w:hint="eastAsia"/>
              </w:rPr>
              <w:t>尋找規律</w:t>
            </w:r>
          </w:p>
          <w:p w:rsidR="003C05C8" w:rsidRDefault="003C05C8" w:rsidP="003C05C8">
            <w:pPr>
              <w:spacing w:line="0" w:lineRule="atLeast"/>
              <w:jc w:val="both"/>
              <w:rPr>
                <w:rFonts w:ascii="標楷體" w:eastAsia="標楷體" w:hAnsi="標楷體"/>
              </w:rPr>
            </w:pPr>
            <w:r w:rsidRPr="003C05C8">
              <w:rPr>
                <w:rFonts w:ascii="標楷體" w:eastAsia="標楷體" w:hAnsi="標楷體" w:hint="eastAsia"/>
              </w:rPr>
              <w:t>四、</w:t>
            </w:r>
          </w:p>
          <w:p w:rsidR="003C05C8" w:rsidRPr="00651B87" w:rsidRDefault="003C05C8" w:rsidP="003C05C8">
            <w:pPr>
              <w:spacing w:line="0" w:lineRule="atLeast"/>
              <w:jc w:val="both"/>
              <w:rPr>
                <w:rFonts w:ascii="標楷體" w:eastAsia="標楷體" w:hAnsi="標楷體"/>
                <w:b/>
                <w:szCs w:val="20"/>
              </w:rPr>
            </w:pPr>
            <w:r>
              <w:rPr>
                <w:rFonts w:ascii="標楷體" w:eastAsia="標楷體" w:hAnsi="標楷體" w:hint="eastAsia"/>
              </w:rPr>
              <w:t>公斤與公克</w:t>
            </w:r>
          </w:p>
        </w:tc>
        <w:tc>
          <w:tcPr>
            <w:tcW w:w="2693" w:type="dxa"/>
            <w:vAlign w:val="center"/>
          </w:tcPr>
          <w:p w:rsidR="00356419" w:rsidRPr="00A27B7D" w:rsidRDefault="00356419" w:rsidP="002735D5">
            <w:pPr>
              <w:rPr>
                <w:rFonts w:ascii="標楷體" w:eastAsia="標楷體" w:hAnsi="標楷體"/>
              </w:rPr>
            </w:pPr>
            <w:r w:rsidRPr="001871F5">
              <w:rPr>
                <w:rFonts w:ascii="標楷體" w:eastAsia="標楷體" w:hAnsi="標楷體" w:hint="eastAsia"/>
              </w:rPr>
              <w:t>學習表現</w:t>
            </w:r>
            <w:r w:rsidRPr="00A27B7D">
              <w:rPr>
                <w:rFonts w:ascii="標楷體" w:eastAsia="標楷體" w:hAnsi="標楷體" w:hint="eastAsia"/>
              </w:rPr>
              <w:t>:</w:t>
            </w:r>
          </w:p>
          <w:p w:rsidR="00356419" w:rsidRPr="00A27B7D" w:rsidRDefault="00356419" w:rsidP="002735D5">
            <w:pPr>
              <w:pStyle w:val="Default"/>
              <w:jc w:val="center"/>
              <w:rPr>
                <w:rFonts w:hAnsi="標楷體"/>
              </w:rPr>
            </w:pPr>
            <w:r w:rsidRPr="00A27B7D">
              <w:rPr>
                <w:rFonts w:hAnsi="標楷體"/>
              </w:rPr>
              <w:t>n-</w:t>
            </w:r>
            <w:r w:rsidRPr="00A27B7D">
              <w:rPr>
                <w:rFonts w:hAnsi="標楷體" w:cs="細明體" w:hint="eastAsia"/>
              </w:rPr>
              <w:t>Ⅱ</w:t>
            </w:r>
            <w:r w:rsidRPr="00A27B7D">
              <w:rPr>
                <w:rFonts w:hAnsi="標楷體"/>
              </w:rPr>
              <w:t>-6-1理解同分母分數的加、減、整數倍的意義、計算與應用。</w:t>
            </w:r>
            <w:r w:rsidRPr="00A27B7D">
              <w:rPr>
                <w:rFonts w:hAnsi="標楷體" w:hint="eastAsia"/>
              </w:rPr>
              <w:t>(調)</w:t>
            </w:r>
          </w:p>
          <w:p w:rsidR="00356419" w:rsidRPr="00A27B7D" w:rsidRDefault="00356419" w:rsidP="002735D5">
            <w:pPr>
              <w:jc w:val="center"/>
              <w:rPr>
                <w:rFonts w:ascii="標楷體" w:eastAsia="標楷體" w:hAnsi="標楷體" w:cs="標楷體"/>
              </w:rPr>
            </w:pPr>
            <w:r w:rsidRPr="00A27B7D">
              <w:rPr>
                <w:rFonts w:ascii="標楷體" w:eastAsia="標楷體" w:hAnsi="標楷體"/>
              </w:rPr>
              <w:t>n-</w:t>
            </w:r>
            <w:r w:rsidRPr="00A27B7D">
              <w:rPr>
                <w:rFonts w:ascii="標楷體" w:eastAsia="標楷體" w:hAnsi="標楷體" w:cs="細明體" w:hint="eastAsia"/>
              </w:rPr>
              <w:t>Ⅱ</w:t>
            </w:r>
            <w:r w:rsidRPr="00A27B7D">
              <w:rPr>
                <w:rFonts w:ascii="標楷體" w:eastAsia="標楷體" w:hAnsi="標楷體"/>
              </w:rPr>
              <w:t>-6-2</w:t>
            </w:r>
            <w:r w:rsidRPr="00A27B7D">
              <w:rPr>
                <w:rFonts w:ascii="標楷體" w:eastAsia="標楷體" w:hAnsi="標楷體" w:cs="標楷體"/>
              </w:rPr>
              <w:t>認識等值分數的意義並應用於認識簡單異分母分數之比較與加減的意義。</w:t>
            </w:r>
            <w:r w:rsidRPr="00A27B7D">
              <w:rPr>
                <w:rFonts w:ascii="標楷體" w:eastAsia="標楷體" w:hAnsi="標楷體" w:cs="標楷體" w:hint="eastAsia"/>
              </w:rPr>
              <w:t>(調)</w:t>
            </w:r>
          </w:p>
          <w:p w:rsidR="003C05C8" w:rsidRDefault="003C05C8" w:rsidP="003C05C8">
            <w:pPr>
              <w:pStyle w:val="Default"/>
              <w:rPr>
                <w:rFonts w:hAnsi="標楷體"/>
              </w:rPr>
            </w:pPr>
            <w:r w:rsidRPr="003C05C8">
              <w:rPr>
                <w:rFonts w:hAnsi="標楷體" w:hint="eastAsia"/>
              </w:rPr>
              <w:t>n-Ⅱ-3-1理解除法的意義，做計算與估算</w:t>
            </w:r>
            <w:r>
              <w:rPr>
                <w:rFonts w:hAnsi="標楷體" w:hint="eastAsia"/>
              </w:rPr>
              <w:t>。</w:t>
            </w:r>
          </w:p>
          <w:p w:rsidR="003C05C8" w:rsidRDefault="003C05C8" w:rsidP="003C05C8">
            <w:pPr>
              <w:pStyle w:val="Default"/>
              <w:rPr>
                <w:rFonts w:hAnsi="標楷體"/>
              </w:rPr>
            </w:pPr>
            <w:r w:rsidRPr="003C05C8">
              <w:rPr>
                <w:rFonts w:hAnsi="標楷體" w:hint="eastAsia"/>
              </w:rPr>
              <w:t>n-Ⅱ-3-2應用除法計算與估算解決日常生活問題。(調)</w:t>
            </w:r>
          </w:p>
          <w:p w:rsidR="00F74C70" w:rsidRDefault="00F74C70" w:rsidP="002735D5">
            <w:pPr>
              <w:pStyle w:val="Default"/>
              <w:rPr>
                <w:rFonts w:hAnsi="標楷體"/>
              </w:rPr>
            </w:pPr>
            <w:r w:rsidRPr="00F74C70">
              <w:rPr>
                <w:rFonts w:hAnsi="標楷體" w:hint="eastAsia"/>
              </w:rPr>
              <w:t>r-Ⅱ-2</w:t>
            </w:r>
            <w:r>
              <w:rPr>
                <w:rFonts w:hAnsi="標楷體" w:hint="eastAsia"/>
              </w:rPr>
              <w:t>-1</w:t>
            </w:r>
            <w:r w:rsidRPr="00F74C70">
              <w:rPr>
                <w:rFonts w:hAnsi="標楷體" w:hint="eastAsia"/>
              </w:rPr>
              <w:t xml:space="preserve"> 認識一維及二維之數量模式，並能說明與簡單推理。</w:t>
            </w:r>
          </w:p>
          <w:p w:rsidR="00F74C70" w:rsidRDefault="00F74C70" w:rsidP="002735D5">
            <w:pPr>
              <w:pStyle w:val="Default"/>
              <w:rPr>
                <w:rFonts w:hAnsi="標楷體"/>
              </w:rPr>
            </w:pPr>
            <w:r w:rsidRPr="00F74C70">
              <w:rPr>
                <w:rFonts w:hAnsi="標楷體" w:hint="eastAsia"/>
              </w:rPr>
              <w:t>n-Ⅱ-9</w:t>
            </w:r>
            <w:r w:rsidRPr="00F74C70">
              <w:rPr>
                <w:rFonts w:hAnsi="標楷體"/>
              </w:rPr>
              <w:t>-1</w:t>
            </w:r>
            <w:r w:rsidRPr="00F74C70">
              <w:rPr>
                <w:rFonts w:hAnsi="標楷體" w:hint="eastAsia"/>
              </w:rPr>
              <w:t xml:space="preserve"> 理解重量的常用</w:t>
            </w:r>
            <w:r>
              <w:rPr>
                <w:rFonts w:hAnsi="標楷體" w:hint="eastAsia"/>
              </w:rPr>
              <w:t>單位與換算，培養量感與估測能力，並能做計算和應用解題。（調）</w:t>
            </w:r>
          </w:p>
          <w:p w:rsidR="001871F5" w:rsidRPr="001871F5" w:rsidRDefault="001871F5" w:rsidP="001871F5">
            <w:pPr>
              <w:pStyle w:val="Default"/>
              <w:rPr>
                <w:rFonts w:hAnsi="標楷體"/>
                <w:b/>
                <w:bCs/>
              </w:rPr>
            </w:pPr>
            <w:r w:rsidRPr="001871F5">
              <w:rPr>
                <w:rFonts w:hAnsi="標楷體" w:hint="eastAsia"/>
                <w:b/>
                <w:bCs/>
              </w:rPr>
              <w:t>特學1-Ⅱ-1 察覺訊息中的重要項目。</w:t>
            </w:r>
          </w:p>
          <w:p w:rsidR="001871F5" w:rsidRDefault="001871F5" w:rsidP="001871F5">
            <w:pPr>
              <w:rPr>
                <w:rFonts w:ascii="標楷體" w:eastAsia="標楷體" w:hAnsi="標楷體" w:cs="標楷體"/>
                <w:b/>
                <w:bCs/>
                <w:color w:val="000000"/>
                <w:kern w:val="0"/>
              </w:rPr>
            </w:pPr>
            <w:r w:rsidRPr="001871F5">
              <w:rPr>
                <w:rFonts w:ascii="標楷體" w:eastAsia="標楷體" w:hAnsi="標楷體" w:cs="標楷體" w:hint="eastAsia"/>
                <w:b/>
                <w:bCs/>
                <w:color w:val="000000"/>
                <w:kern w:val="0"/>
              </w:rPr>
              <w:t>特學1-Ⅱ-2 指出不同訊息的重點。</w:t>
            </w:r>
          </w:p>
          <w:p w:rsidR="00356419" w:rsidRPr="00A27B7D" w:rsidRDefault="00356419" w:rsidP="001871F5">
            <w:pPr>
              <w:rPr>
                <w:rFonts w:ascii="標楷體" w:eastAsia="標楷體" w:hAnsi="標楷體"/>
              </w:rPr>
            </w:pPr>
            <w:r w:rsidRPr="00A27B7D">
              <w:rPr>
                <w:rFonts w:ascii="標楷體" w:eastAsia="標楷體" w:hAnsi="標楷體" w:hint="eastAsia"/>
              </w:rPr>
              <w:t>學習內容:</w:t>
            </w:r>
          </w:p>
          <w:p w:rsidR="00356419" w:rsidRPr="00A27B7D" w:rsidRDefault="00356419" w:rsidP="004212F1">
            <w:pPr>
              <w:pStyle w:val="Default"/>
              <w:rPr>
                <w:rFonts w:hAnsi="標楷體"/>
              </w:rPr>
            </w:pPr>
            <w:r w:rsidRPr="00A27B7D">
              <w:rPr>
                <w:rFonts w:hAnsi="標楷體"/>
              </w:rPr>
              <w:t>N-3-9</w:t>
            </w:r>
            <w:r w:rsidRPr="00A27B7D">
              <w:rPr>
                <w:rFonts w:hAnsi="標楷體" w:hint="eastAsia"/>
              </w:rPr>
              <w:t>簡單同分母分數：結合操作活動與整數經驗。簡單同分母分數比較、加、減的意義。牽涉之分數與運算</w:t>
            </w:r>
            <w:r w:rsidRPr="00A27B7D">
              <w:rPr>
                <w:rFonts w:hAnsi="標楷體" w:hint="eastAsia"/>
              </w:rPr>
              <w:lastRenderedPageBreak/>
              <w:t>結果皆不超過</w:t>
            </w:r>
            <w:r w:rsidRPr="00A27B7D">
              <w:rPr>
                <w:rFonts w:hAnsi="標楷體" w:cs="Times New Roman"/>
              </w:rPr>
              <w:t>2</w:t>
            </w:r>
            <w:r w:rsidRPr="00A27B7D">
              <w:rPr>
                <w:rFonts w:hAnsi="標楷體" w:hint="eastAsia"/>
              </w:rPr>
              <w:t>。以單位分數之點數為基礎，連結整數之比較、加、減。知道「和等於</w:t>
            </w:r>
            <w:r w:rsidRPr="00A27B7D">
              <w:rPr>
                <w:rFonts w:hAnsi="標楷體" w:cs="Times New Roman"/>
              </w:rPr>
              <w:t>1</w:t>
            </w:r>
            <w:r w:rsidRPr="00A27B7D">
              <w:rPr>
                <w:rFonts w:hAnsi="標楷體" w:hint="eastAsia"/>
              </w:rPr>
              <w:t>」的意義。</w:t>
            </w:r>
            <w:r w:rsidRPr="00A27B7D">
              <w:rPr>
                <w:rFonts w:hAnsi="標楷體"/>
              </w:rPr>
              <w:t xml:space="preserve"> </w:t>
            </w:r>
          </w:p>
          <w:p w:rsidR="004212F1" w:rsidRDefault="004212F1" w:rsidP="004212F1">
            <w:pPr>
              <w:pStyle w:val="Default"/>
              <w:rPr>
                <w:rFonts w:hAnsi="標楷體"/>
              </w:rPr>
            </w:pPr>
            <w:r w:rsidRPr="004212F1">
              <w:rPr>
                <w:rFonts w:hAnsi="標楷體" w:hint="eastAsia"/>
              </w:rPr>
              <w:t>N-3-5 除以一位數：除法直式計算。教師用位值的概念說明直式計算的合理性。被除數為二、三位數。</w:t>
            </w:r>
          </w:p>
          <w:p w:rsidR="004212F1" w:rsidRDefault="004212F1" w:rsidP="004212F1">
            <w:pPr>
              <w:rPr>
                <w:rFonts w:ascii="標楷體" w:eastAsia="標楷體" w:hAnsi="標楷體" w:cs="標楷體"/>
                <w:color w:val="000000"/>
                <w:kern w:val="0"/>
              </w:rPr>
            </w:pPr>
            <w:r w:rsidRPr="004212F1">
              <w:rPr>
                <w:rFonts w:ascii="標楷體" w:eastAsia="標楷體" w:hAnsi="標楷體" w:cs="標楷體" w:hint="eastAsia"/>
                <w:color w:val="000000"/>
                <w:kern w:val="0"/>
              </w:rPr>
              <w:t>R-3-2 數量模式與推理（Ｉ）：以操作活動為主。一維變化模式之觀察與推理，例如數列、一維圖表等。</w:t>
            </w:r>
          </w:p>
          <w:p w:rsidR="004212F1" w:rsidRPr="004212F1" w:rsidRDefault="004212F1" w:rsidP="004212F1">
            <w:pPr>
              <w:rPr>
                <w:rFonts w:ascii="標楷體" w:eastAsia="標楷體" w:hAnsi="標楷體" w:cs="標楷體"/>
                <w:color w:val="000000"/>
                <w:kern w:val="0"/>
              </w:rPr>
            </w:pPr>
            <w:r w:rsidRPr="004212F1">
              <w:rPr>
                <w:rFonts w:ascii="標楷體" w:eastAsia="標楷體" w:hAnsi="標楷體" w:cs="標楷體" w:hint="eastAsia"/>
                <w:color w:val="000000"/>
                <w:kern w:val="0"/>
              </w:rPr>
              <w:t>N-3-16 重量：「公斤」、「公克」。實測、量感、估測與計算。單位換算</w:t>
            </w:r>
          </w:p>
          <w:p w:rsidR="004212F1" w:rsidRPr="004212F1" w:rsidRDefault="004212F1" w:rsidP="004212F1">
            <w:pPr>
              <w:pStyle w:val="Default"/>
              <w:rPr>
                <w:b/>
                <w:bCs/>
              </w:rPr>
            </w:pPr>
            <w:r w:rsidRPr="004212F1">
              <w:rPr>
                <w:rFonts w:hint="eastAsia"/>
                <w:b/>
                <w:bCs/>
              </w:rPr>
              <w:t>特學A-Ⅱ-1 訊息中的重要項目或重點。</w:t>
            </w:r>
          </w:p>
          <w:p w:rsidR="004212F1" w:rsidRPr="004212F1" w:rsidRDefault="004212F1" w:rsidP="004212F1">
            <w:pPr>
              <w:pStyle w:val="Default"/>
              <w:rPr>
                <w:b/>
                <w:bCs/>
              </w:rPr>
            </w:pPr>
            <w:r w:rsidRPr="004212F1">
              <w:rPr>
                <w:rFonts w:hint="eastAsia"/>
                <w:b/>
                <w:bCs/>
              </w:rPr>
              <w:t>特學A-Ⅱ-2 適當的專注時間。</w:t>
            </w:r>
          </w:p>
          <w:p w:rsidR="00356419" w:rsidRPr="00A27B7D" w:rsidRDefault="004212F1" w:rsidP="004212F1">
            <w:pPr>
              <w:pStyle w:val="Default"/>
              <w:rPr>
                <w:rFonts w:hAnsi="標楷體"/>
              </w:rPr>
            </w:pPr>
            <w:r w:rsidRPr="004212F1">
              <w:rPr>
                <w:rFonts w:hint="eastAsia"/>
                <w:b/>
                <w:bCs/>
              </w:rPr>
              <w:t>特學A-Ⅱ-3 學習內容的重點。</w:t>
            </w:r>
            <w:r w:rsidR="00356419" w:rsidRPr="00DA304A">
              <w:rPr>
                <w:rFonts w:hAnsi="標楷體"/>
                <w:b/>
                <w:bCs/>
              </w:rPr>
              <w:t xml:space="preserve"> </w:t>
            </w:r>
          </w:p>
        </w:tc>
        <w:tc>
          <w:tcPr>
            <w:tcW w:w="709" w:type="dxa"/>
            <w:vAlign w:val="center"/>
          </w:tcPr>
          <w:p w:rsidR="00356419" w:rsidRDefault="00FA532B" w:rsidP="002735D5">
            <w:pPr>
              <w:rPr>
                <w:rFonts w:ascii="標楷體" w:eastAsia="標楷體" w:hAnsi="標楷體"/>
              </w:rPr>
            </w:pPr>
            <w:r>
              <w:rPr>
                <w:rFonts w:ascii="標楷體" w:eastAsia="標楷體" w:hAnsi="標楷體" w:hint="eastAsia"/>
              </w:rPr>
              <w:lastRenderedPageBreak/>
              <w:t>口頭評量</w:t>
            </w:r>
          </w:p>
          <w:p w:rsidR="00FA532B" w:rsidRPr="00A27B7D" w:rsidRDefault="00FA532B" w:rsidP="002735D5">
            <w:pPr>
              <w:rPr>
                <w:rFonts w:ascii="標楷體" w:eastAsia="標楷體" w:hAnsi="標楷體"/>
              </w:rPr>
            </w:pPr>
          </w:p>
          <w:p w:rsidR="001871F5" w:rsidRDefault="00356419" w:rsidP="00FA532B">
            <w:pPr>
              <w:jc w:val="center"/>
              <w:rPr>
                <w:rFonts w:ascii="標楷體" w:eastAsia="標楷體" w:hAnsi="標楷體"/>
              </w:rPr>
            </w:pPr>
            <w:r w:rsidRPr="00A27B7D">
              <w:rPr>
                <w:rFonts w:ascii="標楷體" w:eastAsia="標楷體" w:hAnsi="標楷體" w:hint="eastAsia"/>
              </w:rPr>
              <w:t>實作評量</w:t>
            </w:r>
          </w:p>
          <w:p w:rsidR="001871F5" w:rsidRDefault="001871F5" w:rsidP="00FA532B">
            <w:pPr>
              <w:jc w:val="center"/>
              <w:rPr>
                <w:rFonts w:ascii="標楷體" w:eastAsia="標楷體" w:hAnsi="標楷體"/>
              </w:rPr>
            </w:pPr>
          </w:p>
          <w:p w:rsidR="001871F5" w:rsidRDefault="00356419" w:rsidP="001871F5">
            <w:pPr>
              <w:jc w:val="center"/>
              <w:rPr>
                <w:rFonts w:ascii="標楷體" w:eastAsia="標楷體" w:hAnsi="標楷體"/>
              </w:rPr>
            </w:pPr>
            <w:r w:rsidRPr="00A27B7D">
              <w:rPr>
                <w:rFonts w:ascii="標楷體" w:eastAsia="標楷體" w:hAnsi="標楷體" w:hint="eastAsia"/>
              </w:rPr>
              <w:t>觀察評量</w:t>
            </w:r>
          </w:p>
          <w:p w:rsidR="001871F5" w:rsidRDefault="001871F5" w:rsidP="001871F5">
            <w:pPr>
              <w:jc w:val="center"/>
              <w:rPr>
                <w:rFonts w:ascii="標楷體" w:eastAsia="標楷體" w:hAnsi="標楷體"/>
              </w:rPr>
            </w:pPr>
          </w:p>
          <w:p w:rsidR="00356419" w:rsidRPr="00A27B7D" w:rsidRDefault="00356419" w:rsidP="001871F5">
            <w:pPr>
              <w:jc w:val="center"/>
              <w:rPr>
                <w:rFonts w:ascii="標楷體" w:eastAsia="標楷體" w:hAnsi="標楷體"/>
              </w:rPr>
            </w:pPr>
            <w:r w:rsidRPr="00A27B7D">
              <w:rPr>
                <w:rFonts w:ascii="標楷體" w:eastAsia="標楷體" w:hAnsi="標楷體" w:hint="eastAsia"/>
              </w:rPr>
              <w:t>紙筆評量</w:t>
            </w:r>
          </w:p>
        </w:tc>
        <w:tc>
          <w:tcPr>
            <w:tcW w:w="1559" w:type="dxa"/>
            <w:vAlign w:val="center"/>
          </w:tcPr>
          <w:p w:rsidR="004212F1" w:rsidRDefault="004212F1" w:rsidP="004212F1">
            <w:pPr>
              <w:jc w:val="center"/>
              <w:rPr>
                <w:rFonts w:ascii="標楷體" w:eastAsia="標楷體" w:hAnsi="標楷體"/>
              </w:rPr>
            </w:pPr>
            <w:r w:rsidRPr="004212F1">
              <w:rPr>
                <w:rFonts w:ascii="標楷體" w:eastAsia="標楷體" w:hAnsi="標楷體" w:hint="eastAsia"/>
              </w:rPr>
              <w:t>數-E-A1</w:t>
            </w:r>
          </w:p>
          <w:p w:rsidR="004212F1" w:rsidRPr="004212F1" w:rsidRDefault="004212F1" w:rsidP="004212F1">
            <w:pPr>
              <w:jc w:val="center"/>
              <w:rPr>
                <w:rFonts w:ascii="標楷體" w:eastAsia="標楷體" w:hAnsi="標楷體"/>
              </w:rPr>
            </w:pPr>
            <w:r w:rsidRPr="004212F1">
              <w:rPr>
                <w:rFonts w:ascii="標楷體" w:eastAsia="標楷體" w:hAnsi="標楷體" w:hint="eastAsia"/>
              </w:rPr>
              <w:t>數-E-B1</w:t>
            </w:r>
          </w:p>
          <w:p w:rsidR="004212F1" w:rsidRPr="004212F1" w:rsidRDefault="004212F1" w:rsidP="004212F1">
            <w:pPr>
              <w:jc w:val="center"/>
              <w:rPr>
                <w:rFonts w:ascii="標楷體" w:eastAsia="標楷體" w:hAnsi="標楷體"/>
              </w:rPr>
            </w:pPr>
            <w:r w:rsidRPr="004212F1">
              <w:rPr>
                <w:rFonts w:ascii="標楷體" w:eastAsia="標楷體" w:hAnsi="標楷體" w:hint="eastAsia"/>
              </w:rPr>
              <w:t>數-E-B2</w:t>
            </w:r>
          </w:p>
          <w:p w:rsidR="004212F1" w:rsidRPr="004212F1" w:rsidRDefault="004212F1" w:rsidP="004212F1">
            <w:pPr>
              <w:jc w:val="center"/>
              <w:rPr>
                <w:rFonts w:ascii="標楷體" w:eastAsia="標楷體" w:hAnsi="標楷體"/>
              </w:rPr>
            </w:pPr>
            <w:r w:rsidRPr="004212F1">
              <w:rPr>
                <w:rFonts w:ascii="標楷體" w:eastAsia="標楷體" w:hAnsi="標楷體" w:hint="eastAsia"/>
              </w:rPr>
              <w:t>數-E-C1</w:t>
            </w:r>
          </w:p>
          <w:p w:rsidR="004212F1" w:rsidRDefault="004212F1" w:rsidP="004212F1">
            <w:pPr>
              <w:jc w:val="center"/>
              <w:rPr>
                <w:rFonts w:ascii="標楷體" w:eastAsia="標楷體" w:hAnsi="標楷體"/>
              </w:rPr>
            </w:pPr>
            <w:r w:rsidRPr="004212F1">
              <w:rPr>
                <w:rFonts w:ascii="標楷體" w:eastAsia="標楷體" w:hAnsi="標楷體" w:hint="eastAsia"/>
              </w:rPr>
              <w:t>數-E-C2</w:t>
            </w:r>
          </w:p>
          <w:p w:rsidR="004212F1" w:rsidRPr="004212F1" w:rsidRDefault="004212F1" w:rsidP="004212F1">
            <w:pPr>
              <w:jc w:val="center"/>
              <w:rPr>
                <w:rFonts w:ascii="標楷體" w:eastAsia="標楷體" w:hAnsi="標楷體"/>
              </w:rPr>
            </w:pPr>
            <w:r w:rsidRPr="004212F1">
              <w:rPr>
                <w:rFonts w:ascii="標楷體" w:eastAsia="標楷體" w:hAnsi="標楷體" w:hint="eastAsia"/>
              </w:rPr>
              <w:t>數-E-C3</w:t>
            </w:r>
          </w:p>
          <w:p w:rsidR="004212F1" w:rsidRPr="00A27B7D" w:rsidRDefault="004212F1" w:rsidP="002735D5">
            <w:pPr>
              <w:jc w:val="center"/>
              <w:rPr>
                <w:rFonts w:ascii="標楷體" w:eastAsia="標楷體" w:hAnsi="標楷體"/>
              </w:rPr>
            </w:pPr>
          </w:p>
        </w:tc>
        <w:tc>
          <w:tcPr>
            <w:tcW w:w="992" w:type="dxa"/>
            <w:vAlign w:val="center"/>
          </w:tcPr>
          <w:p w:rsidR="00F74C70" w:rsidRDefault="00F74C70" w:rsidP="002735D5">
            <w:pPr>
              <w:jc w:val="center"/>
              <w:rPr>
                <w:rFonts w:ascii="標楷體" w:eastAsia="標楷體" w:hAnsi="標楷體"/>
              </w:rPr>
            </w:pPr>
            <w:r>
              <w:rPr>
                <w:rFonts w:ascii="標楷體" w:eastAsia="標楷體" w:hAnsi="標楷體" w:hint="eastAsia"/>
              </w:rPr>
              <w:t>品德</w:t>
            </w:r>
          </w:p>
          <w:p w:rsidR="00356419" w:rsidRPr="00A27B7D" w:rsidRDefault="00356419" w:rsidP="002735D5">
            <w:pPr>
              <w:jc w:val="center"/>
              <w:rPr>
                <w:rFonts w:ascii="標楷體" w:eastAsia="標楷體" w:hAnsi="標楷體"/>
              </w:rPr>
            </w:pPr>
            <w:r w:rsidRPr="00A27B7D">
              <w:rPr>
                <w:rFonts w:ascii="標楷體" w:eastAsia="標楷體" w:hAnsi="標楷體" w:hint="eastAsia"/>
              </w:rPr>
              <w:t>教育</w:t>
            </w:r>
          </w:p>
        </w:tc>
        <w:tc>
          <w:tcPr>
            <w:tcW w:w="1559" w:type="dxa"/>
            <w:vAlign w:val="center"/>
          </w:tcPr>
          <w:p w:rsidR="001871F5" w:rsidRDefault="001871F5" w:rsidP="002735D5">
            <w:pPr>
              <w:snapToGrid w:val="0"/>
              <w:spacing w:line="240" w:lineRule="atLeast"/>
              <w:rPr>
                <w:rFonts w:ascii="標楷體" w:eastAsia="標楷體" w:hAnsi="標楷體"/>
                <w:b/>
                <w:color w:val="339933"/>
              </w:rPr>
            </w:pPr>
            <w:r w:rsidRPr="001871F5">
              <w:rPr>
                <w:rFonts w:ascii="標楷體" w:eastAsia="標楷體" w:hAnsi="標楷體" w:hint="eastAsia"/>
                <w:b/>
                <w:color w:val="339933"/>
              </w:rPr>
              <w:t>□</w:t>
            </w:r>
            <w:r w:rsidR="00356419" w:rsidRPr="00A27B7D">
              <w:rPr>
                <w:rFonts w:ascii="標楷體" w:eastAsia="標楷體" w:hAnsi="標楷體" w:hint="eastAsia"/>
                <w:b/>
                <w:color w:val="339933"/>
              </w:rPr>
              <w:t>生活管</w:t>
            </w:r>
            <w:r w:rsidR="00356419" w:rsidRPr="00A27B7D">
              <w:rPr>
                <w:rFonts w:ascii="標楷體" w:eastAsia="標楷體" w:hAnsi="標楷體" w:cs="新細明體" w:hint="eastAsia"/>
                <w:b/>
                <w:color w:val="339933"/>
              </w:rPr>
              <w:t>理</w:t>
            </w:r>
            <w:r w:rsidRPr="001871F5">
              <w:rPr>
                <w:rFonts w:ascii="標楷體" w:eastAsia="標楷體" w:hAnsi="標楷體" w:cs="新細明體" w:hint="eastAsia"/>
                <w:b/>
                <w:color w:val="339933"/>
              </w:rPr>
              <w:t>□</w:t>
            </w:r>
            <w:r w:rsidR="00356419" w:rsidRPr="00A27B7D">
              <w:rPr>
                <w:rFonts w:ascii="標楷體" w:eastAsia="標楷體" w:hAnsi="標楷體" w:hint="eastAsia"/>
                <w:b/>
                <w:color w:val="339933"/>
              </w:rPr>
              <w:t>社會技巧</w:t>
            </w:r>
          </w:p>
          <w:p w:rsidR="001871F5" w:rsidRDefault="001871F5" w:rsidP="002735D5">
            <w:pPr>
              <w:snapToGrid w:val="0"/>
              <w:spacing w:line="240" w:lineRule="atLeast"/>
              <w:rPr>
                <w:rFonts w:ascii="標楷體" w:eastAsia="標楷體" w:hAnsi="標楷體" w:cs="新細明體"/>
                <w:b/>
                <w:color w:val="339933"/>
              </w:rPr>
            </w:pPr>
            <w:r>
              <w:rPr>
                <w:rFonts w:ascii="標楷體" w:eastAsia="標楷體" w:hAnsi="標楷體" w:hint="eastAsia"/>
                <w:b/>
                <w:color w:val="339933"/>
              </w:rPr>
              <w:t>■</w:t>
            </w:r>
            <w:r w:rsidR="00356419" w:rsidRPr="00A27B7D">
              <w:rPr>
                <w:rFonts w:ascii="標楷體" w:eastAsia="標楷體" w:hAnsi="標楷體" w:hint="eastAsia"/>
                <w:b/>
                <w:color w:val="339933"/>
              </w:rPr>
              <w:t>學習策</w:t>
            </w:r>
            <w:r w:rsidR="00356419" w:rsidRPr="00A27B7D">
              <w:rPr>
                <w:rFonts w:ascii="標楷體" w:eastAsia="標楷體" w:hAnsi="標楷體" w:cs="新細明體" w:hint="eastAsia"/>
                <w:b/>
                <w:color w:val="339933"/>
              </w:rPr>
              <w:t>略</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□職業教育□溝通訓練□點字</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□定向行動</w:t>
            </w:r>
          </w:p>
          <w:p w:rsidR="00356419" w:rsidRPr="00A27B7D" w:rsidRDefault="00356419" w:rsidP="002735D5">
            <w:pPr>
              <w:snapToGrid w:val="0"/>
              <w:spacing w:line="240" w:lineRule="atLeast"/>
              <w:ind w:left="216" w:hangingChars="90" w:hanging="216"/>
              <w:rPr>
                <w:rFonts w:ascii="標楷體" w:eastAsia="標楷體" w:hAnsi="標楷體"/>
                <w:b/>
                <w:color w:val="339933"/>
              </w:rPr>
            </w:pPr>
            <w:r w:rsidRPr="00A27B7D">
              <w:rPr>
                <w:rFonts w:ascii="標楷體" w:eastAsia="標楷體" w:hAnsi="標楷體" w:hint="eastAsia"/>
                <w:b/>
                <w:color w:val="339933"/>
              </w:rPr>
              <w:t>□功能性動作訓練</w:t>
            </w:r>
          </w:p>
          <w:p w:rsidR="00356419" w:rsidRPr="00A27B7D" w:rsidRDefault="00356419" w:rsidP="002735D5">
            <w:pPr>
              <w:snapToGrid w:val="0"/>
              <w:spacing w:line="240" w:lineRule="atLeast"/>
              <w:ind w:left="216" w:hangingChars="90" w:hanging="216"/>
              <w:rPr>
                <w:rFonts w:ascii="標楷體" w:eastAsia="標楷體" w:hAnsi="標楷體"/>
              </w:rPr>
            </w:pPr>
            <w:r w:rsidRPr="00A27B7D">
              <w:rPr>
                <w:rFonts w:ascii="標楷體" w:eastAsia="標楷體" w:hAnsi="標楷體" w:hint="eastAsia"/>
                <w:b/>
                <w:color w:val="339933"/>
              </w:rPr>
              <w:t>□輔助科技應用</w:t>
            </w:r>
          </w:p>
        </w:tc>
      </w:tr>
      <w:tr w:rsidR="00356419" w:rsidRPr="00A27B7D" w:rsidTr="002735D5">
        <w:trPr>
          <w:trHeight w:val="341"/>
        </w:trPr>
        <w:tc>
          <w:tcPr>
            <w:tcW w:w="10196" w:type="dxa"/>
            <w:gridSpan w:val="8"/>
            <w:vAlign w:val="center"/>
          </w:tcPr>
          <w:p w:rsidR="00356419" w:rsidRPr="00A27B7D" w:rsidRDefault="00356419" w:rsidP="002735D5">
            <w:pPr>
              <w:spacing w:line="0" w:lineRule="atLeast"/>
              <w:jc w:val="center"/>
              <w:rPr>
                <w:rFonts w:ascii="標楷體" w:eastAsia="標楷體" w:hAnsi="標楷體"/>
                <w:color w:val="000000"/>
              </w:rPr>
            </w:pPr>
            <w:r w:rsidRPr="00A27B7D">
              <w:rPr>
                <w:rFonts w:ascii="標楷體" w:eastAsia="標楷體" w:hAnsi="標楷體" w:hint="eastAsia"/>
                <w:color w:val="000000"/>
              </w:rPr>
              <w:t>第一次定期評量</w:t>
            </w:r>
          </w:p>
        </w:tc>
      </w:tr>
      <w:tr w:rsidR="00356419" w:rsidRPr="00A27B7D" w:rsidTr="003C05C8">
        <w:trPr>
          <w:trHeight w:val="815"/>
        </w:trPr>
        <w:tc>
          <w:tcPr>
            <w:tcW w:w="416" w:type="dxa"/>
            <w:vAlign w:val="center"/>
          </w:tcPr>
          <w:p w:rsidR="00356419" w:rsidRPr="00264B7C" w:rsidRDefault="00356419" w:rsidP="002735D5">
            <w:pPr>
              <w:jc w:val="center"/>
              <w:rPr>
                <w:rFonts w:ascii="標楷體" w:eastAsia="標楷體" w:hAnsi="標楷體"/>
                <w:b/>
                <w:color w:val="FF0000"/>
                <w:szCs w:val="20"/>
              </w:rPr>
            </w:pPr>
            <w:r>
              <w:rPr>
                <w:rFonts w:ascii="標楷體" w:eastAsia="標楷體" w:hAnsi="標楷體" w:hint="eastAsia"/>
              </w:rPr>
              <w:t>十一~二十</w:t>
            </w:r>
          </w:p>
        </w:tc>
        <w:tc>
          <w:tcPr>
            <w:tcW w:w="567" w:type="dxa"/>
            <w:vAlign w:val="center"/>
          </w:tcPr>
          <w:p w:rsidR="004212F1" w:rsidRDefault="004212F1" w:rsidP="002735D5">
            <w:pPr>
              <w:spacing w:line="0" w:lineRule="atLeast"/>
              <w:jc w:val="center"/>
              <w:rPr>
                <w:rFonts w:ascii="標楷體" w:eastAsia="標楷體" w:hAnsi="標楷體"/>
                <w:color w:val="FF0000"/>
                <w:sz w:val="22"/>
                <w:szCs w:val="20"/>
              </w:rPr>
            </w:pPr>
            <w:r>
              <w:rPr>
                <w:rFonts w:ascii="標楷體" w:eastAsia="標楷體" w:hAnsi="標楷體"/>
                <w:color w:val="FF0000"/>
                <w:sz w:val="22"/>
                <w:szCs w:val="20"/>
              </w:rPr>
              <w:t>113</w:t>
            </w:r>
            <w:r w:rsidR="00356419" w:rsidRPr="00B7284B">
              <w:rPr>
                <w:rFonts w:ascii="標楷體" w:eastAsia="標楷體" w:hAnsi="標楷體"/>
                <w:color w:val="FF0000"/>
                <w:sz w:val="22"/>
                <w:szCs w:val="20"/>
              </w:rPr>
              <w:t>/4</w:t>
            </w:r>
          </w:p>
          <w:p w:rsidR="00356419" w:rsidRPr="00B7284B" w:rsidRDefault="004212F1" w:rsidP="002735D5">
            <w:pPr>
              <w:spacing w:line="0" w:lineRule="atLeast"/>
              <w:jc w:val="center"/>
              <w:rPr>
                <w:rFonts w:ascii="標楷體" w:eastAsia="標楷體" w:hAnsi="標楷體"/>
                <w:color w:val="FF0000"/>
                <w:sz w:val="22"/>
                <w:szCs w:val="20"/>
              </w:rPr>
            </w:pPr>
            <w:r>
              <w:rPr>
                <w:rFonts w:ascii="標楷體" w:eastAsia="標楷體" w:hAnsi="標楷體"/>
                <w:color w:val="FF0000"/>
                <w:sz w:val="22"/>
                <w:szCs w:val="20"/>
              </w:rPr>
              <w:t>/22</w:t>
            </w:r>
          </w:p>
          <w:p w:rsidR="00356419" w:rsidRPr="00B7284B" w:rsidRDefault="00356419" w:rsidP="002735D5">
            <w:pPr>
              <w:spacing w:line="0" w:lineRule="atLeast"/>
              <w:jc w:val="center"/>
              <w:rPr>
                <w:rFonts w:ascii="標楷體" w:eastAsia="標楷體" w:hAnsi="標楷體"/>
                <w:color w:val="FF0000"/>
                <w:sz w:val="22"/>
                <w:szCs w:val="20"/>
              </w:rPr>
            </w:pPr>
            <w:r w:rsidRPr="00B7284B">
              <w:rPr>
                <w:rFonts w:ascii="標楷體" w:eastAsia="標楷體" w:hAnsi="標楷體"/>
                <w:color w:val="FF0000"/>
                <w:sz w:val="22"/>
                <w:szCs w:val="20"/>
              </w:rPr>
              <w:t>|</w:t>
            </w:r>
          </w:p>
          <w:p w:rsidR="004212F1" w:rsidRDefault="004212F1" w:rsidP="002735D5">
            <w:pPr>
              <w:jc w:val="center"/>
              <w:rPr>
                <w:rFonts w:ascii="標楷體" w:eastAsia="標楷體" w:hAnsi="標楷體"/>
                <w:color w:val="FF0000"/>
                <w:sz w:val="22"/>
                <w:szCs w:val="20"/>
              </w:rPr>
            </w:pPr>
            <w:r>
              <w:rPr>
                <w:rFonts w:ascii="標楷體" w:eastAsia="標楷體" w:hAnsi="標楷體"/>
                <w:color w:val="FF0000"/>
                <w:sz w:val="22"/>
                <w:szCs w:val="20"/>
              </w:rPr>
              <w:t>113</w:t>
            </w:r>
            <w:r w:rsidR="00356419" w:rsidRPr="00B7284B">
              <w:rPr>
                <w:rFonts w:ascii="標楷體" w:eastAsia="標楷體" w:hAnsi="標楷體"/>
                <w:color w:val="FF0000"/>
                <w:sz w:val="22"/>
                <w:szCs w:val="20"/>
              </w:rPr>
              <w:t>/6</w:t>
            </w:r>
          </w:p>
          <w:p w:rsidR="00356419" w:rsidRPr="00B52110" w:rsidRDefault="00356419" w:rsidP="004212F1">
            <w:pPr>
              <w:jc w:val="center"/>
              <w:rPr>
                <w:rFonts w:ascii="標楷體" w:eastAsia="標楷體" w:hAnsi="標楷體"/>
                <w:szCs w:val="20"/>
              </w:rPr>
            </w:pPr>
            <w:r w:rsidRPr="00B7284B">
              <w:rPr>
                <w:rFonts w:ascii="標楷體" w:eastAsia="標楷體" w:hAnsi="標楷體"/>
                <w:color w:val="FF0000"/>
                <w:sz w:val="22"/>
                <w:szCs w:val="20"/>
              </w:rPr>
              <w:t>/</w:t>
            </w:r>
            <w:r w:rsidR="004212F1">
              <w:rPr>
                <w:rFonts w:ascii="標楷體" w:eastAsia="標楷體" w:hAnsi="標楷體"/>
                <w:color w:val="FF0000"/>
                <w:sz w:val="22"/>
                <w:szCs w:val="20"/>
              </w:rPr>
              <w:t>28</w:t>
            </w:r>
          </w:p>
        </w:tc>
        <w:tc>
          <w:tcPr>
            <w:tcW w:w="1701" w:type="dxa"/>
            <w:vAlign w:val="center"/>
          </w:tcPr>
          <w:p w:rsidR="00356419" w:rsidRPr="002368CC" w:rsidRDefault="00356419" w:rsidP="002735D5">
            <w:pPr>
              <w:spacing w:line="0" w:lineRule="atLeast"/>
              <w:jc w:val="both"/>
              <w:rPr>
                <w:rFonts w:ascii="標楷體" w:eastAsia="標楷體" w:hAnsi="標楷體"/>
              </w:rPr>
            </w:pPr>
            <w:r w:rsidRPr="002368CC">
              <w:rPr>
                <w:rFonts w:ascii="標楷體" w:eastAsia="標楷體" w:hAnsi="標楷體" w:hint="eastAsia"/>
              </w:rPr>
              <w:t>五、小數</w:t>
            </w:r>
          </w:p>
          <w:p w:rsidR="00356419" w:rsidRPr="002368CC" w:rsidRDefault="00356419" w:rsidP="002735D5">
            <w:pPr>
              <w:spacing w:line="0" w:lineRule="atLeast"/>
              <w:jc w:val="both"/>
              <w:rPr>
                <w:rFonts w:ascii="標楷體" w:eastAsia="標楷體" w:hAnsi="標楷體"/>
              </w:rPr>
            </w:pPr>
            <w:r w:rsidRPr="002368CC">
              <w:rPr>
                <w:rFonts w:ascii="標楷體" w:eastAsia="標楷體" w:hAnsi="標楷體" w:hint="eastAsia"/>
              </w:rPr>
              <w:t>六、圓</w:t>
            </w:r>
          </w:p>
          <w:p w:rsidR="003C05C8" w:rsidRDefault="003C05C8" w:rsidP="002735D5">
            <w:pPr>
              <w:spacing w:line="0" w:lineRule="atLeast"/>
              <w:jc w:val="both"/>
              <w:rPr>
                <w:rFonts w:ascii="標楷體" w:eastAsia="標楷體" w:hAnsi="標楷體"/>
              </w:rPr>
            </w:pPr>
            <w:r>
              <w:rPr>
                <w:rFonts w:ascii="標楷體" w:eastAsia="標楷體" w:hAnsi="標楷體" w:hint="eastAsia"/>
              </w:rPr>
              <w:t>七、</w:t>
            </w:r>
          </w:p>
          <w:p w:rsidR="00356419" w:rsidRDefault="00356419" w:rsidP="002735D5">
            <w:pPr>
              <w:spacing w:line="0" w:lineRule="atLeast"/>
              <w:jc w:val="both"/>
              <w:rPr>
                <w:rFonts w:ascii="標楷體" w:eastAsia="標楷體" w:hAnsi="標楷體"/>
              </w:rPr>
            </w:pPr>
            <w:r w:rsidRPr="002368CC">
              <w:rPr>
                <w:rFonts w:ascii="標楷體" w:eastAsia="標楷體" w:hAnsi="標楷體" w:hint="eastAsia"/>
              </w:rPr>
              <w:t>乘法與除法</w:t>
            </w:r>
          </w:p>
          <w:p w:rsidR="003C05C8" w:rsidRPr="002368CC" w:rsidRDefault="003C05C8" w:rsidP="002735D5">
            <w:pPr>
              <w:spacing w:line="0" w:lineRule="atLeast"/>
              <w:jc w:val="both"/>
              <w:rPr>
                <w:rFonts w:ascii="標楷體" w:eastAsia="標楷體" w:hAnsi="標楷體"/>
              </w:rPr>
            </w:pPr>
            <w:r>
              <w:rPr>
                <w:rFonts w:ascii="標楷體" w:eastAsia="標楷體" w:hAnsi="標楷體" w:hint="eastAsia"/>
              </w:rPr>
              <w:t>八、時間</w:t>
            </w:r>
          </w:p>
          <w:p w:rsidR="00356419" w:rsidRPr="002368CC" w:rsidRDefault="00356419" w:rsidP="002735D5">
            <w:pPr>
              <w:spacing w:line="0" w:lineRule="atLeast"/>
              <w:jc w:val="both"/>
              <w:rPr>
                <w:rFonts w:ascii="標楷體" w:eastAsia="標楷體" w:hAnsi="標楷體" w:cs="新細明體"/>
                <w:kern w:val="0"/>
              </w:rPr>
            </w:pPr>
            <w:r w:rsidRPr="002368CC">
              <w:rPr>
                <w:rFonts w:ascii="標楷體" w:eastAsia="標楷體" w:hAnsi="標楷體" w:hint="eastAsia"/>
              </w:rPr>
              <w:t>九、統計表</w:t>
            </w:r>
          </w:p>
          <w:p w:rsidR="00356419" w:rsidRPr="00B52110" w:rsidRDefault="00356419" w:rsidP="002735D5">
            <w:pPr>
              <w:jc w:val="center"/>
              <w:rPr>
                <w:rFonts w:ascii="標楷體" w:eastAsia="標楷體" w:hAnsi="標楷體"/>
                <w:szCs w:val="20"/>
              </w:rPr>
            </w:pPr>
          </w:p>
        </w:tc>
        <w:tc>
          <w:tcPr>
            <w:tcW w:w="2693" w:type="dxa"/>
            <w:vAlign w:val="center"/>
          </w:tcPr>
          <w:p w:rsidR="00356419" w:rsidRPr="00A27B7D" w:rsidRDefault="00356419" w:rsidP="002735D5">
            <w:pPr>
              <w:rPr>
                <w:rFonts w:ascii="標楷體" w:eastAsia="標楷體" w:hAnsi="標楷體"/>
              </w:rPr>
            </w:pPr>
            <w:r w:rsidRPr="00A27B7D">
              <w:rPr>
                <w:rFonts w:ascii="標楷體" w:eastAsia="標楷體" w:hAnsi="標楷體" w:hint="eastAsia"/>
              </w:rPr>
              <w:t>學習表現:</w:t>
            </w:r>
          </w:p>
          <w:p w:rsidR="00356419" w:rsidRPr="00A27B7D" w:rsidRDefault="00356419" w:rsidP="002735D5">
            <w:pPr>
              <w:pStyle w:val="Default"/>
              <w:jc w:val="center"/>
              <w:rPr>
                <w:rFonts w:hAnsi="標楷體"/>
              </w:rPr>
            </w:pPr>
            <w:r w:rsidRPr="00A27B7D">
              <w:rPr>
                <w:rFonts w:hAnsi="標楷體"/>
              </w:rPr>
              <w:t>n-</w:t>
            </w:r>
            <w:r w:rsidRPr="00A27B7D">
              <w:rPr>
                <w:rFonts w:hAnsi="標楷體" w:cs="細明體" w:hint="eastAsia"/>
              </w:rPr>
              <w:t>Ⅱ</w:t>
            </w:r>
            <w:r w:rsidRPr="00A27B7D">
              <w:rPr>
                <w:rFonts w:hAnsi="標楷體"/>
              </w:rPr>
              <w:t>-7-1理解小數的意義與位值結構，並能做加、減直式計算與應用。</w:t>
            </w:r>
            <w:r w:rsidRPr="00A27B7D">
              <w:rPr>
                <w:rFonts w:hAnsi="標楷體" w:hint="eastAsia"/>
              </w:rPr>
              <w:t>(調)</w:t>
            </w:r>
          </w:p>
          <w:p w:rsidR="00356419" w:rsidRPr="00A27B7D" w:rsidRDefault="00356419" w:rsidP="002735D5">
            <w:pPr>
              <w:jc w:val="center"/>
              <w:rPr>
                <w:rFonts w:ascii="標楷體" w:eastAsia="標楷體" w:hAnsi="標楷體" w:cs="標楷體"/>
              </w:rPr>
            </w:pPr>
            <w:r w:rsidRPr="00A27B7D">
              <w:rPr>
                <w:rFonts w:ascii="標楷體" w:eastAsia="標楷體" w:hAnsi="標楷體"/>
              </w:rPr>
              <w:t>n-</w:t>
            </w:r>
            <w:r w:rsidRPr="00A27B7D">
              <w:rPr>
                <w:rFonts w:ascii="標楷體" w:eastAsia="標楷體" w:hAnsi="標楷體" w:cs="細明體" w:hint="eastAsia"/>
              </w:rPr>
              <w:t>Ⅱ</w:t>
            </w:r>
            <w:r w:rsidRPr="00A27B7D">
              <w:rPr>
                <w:rFonts w:ascii="標楷體" w:eastAsia="標楷體" w:hAnsi="標楷體"/>
              </w:rPr>
              <w:t>-7-2</w:t>
            </w:r>
            <w:r w:rsidRPr="00A27B7D">
              <w:rPr>
                <w:rFonts w:ascii="標楷體" w:eastAsia="標楷體" w:hAnsi="標楷體" w:cs="標楷體"/>
              </w:rPr>
              <w:t>理解小數的意義與位值結構，並能做整數倍的直式計算與應用。</w:t>
            </w:r>
            <w:r w:rsidRPr="00A27B7D">
              <w:rPr>
                <w:rFonts w:ascii="標楷體" w:eastAsia="標楷體" w:hAnsi="標楷體" w:cs="標楷體" w:hint="eastAsia"/>
              </w:rPr>
              <w:t>(調)</w:t>
            </w:r>
          </w:p>
          <w:p w:rsidR="00356419" w:rsidRDefault="00356419" w:rsidP="002735D5">
            <w:pPr>
              <w:pStyle w:val="Default"/>
              <w:jc w:val="center"/>
              <w:rPr>
                <w:rFonts w:hAnsi="標楷體"/>
              </w:rPr>
            </w:pPr>
            <w:r w:rsidRPr="00A27B7D">
              <w:rPr>
                <w:rFonts w:hAnsi="標楷體"/>
              </w:rPr>
              <w:lastRenderedPageBreak/>
              <w:t>s-</w:t>
            </w:r>
            <w:r w:rsidRPr="00A27B7D">
              <w:rPr>
                <w:rFonts w:hAnsi="標楷體" w:hint="eastAsia"/>
              </w:rPr>
              <w:t>Ⅱ</w:t>
            </w:r>
            <w:r w:rsidRPr="00A27B7D">
              <w:rPr>
                <w:rFonts w:hAnsi="標楷體"/>
              </w:rPr>
              <w:t>-3</w:t>
            </w:r>
            <w:r w:rsidRPr="00A27B7D">
              <w:rPr>
                <w:rFonts w:hAnsi="標楷體" w:hint="eastAsia"/>
              </w:rPr>
              <w:t>透過平面圖形的構成要素，認識圓</w:t>
            </w:r>
            <w:r w:rsidR="003C05C8">
              <w:rPr>
                <w:rFonts w:hAnsi="標楷體" w:hint="eastAsia"/>
              </w:rPr>
              <w:t>形</w:t>
            </w:r>
            <w:r w:rsidRPr="00A27B7D">
              <w:rPr>
                <w:rFonts w:hAnsi="標楷體" w:hint="eastAsia"/>
              </w:rPr>
              <w:t>。</w:t>
            </w:r>
            <w:r w:rsidRPr="00A27B7D">
              <w:rPr>
                <w:rFonts w:hAnsi="標楷體"/>
              </w:rPr>
              <w:t xml:space="preserve"> </w:t>
            </w:r>
            <w:r w:rsidR="003C05C8" w:rsidRPr="003C05C8">
              <w:rPr>
                <w:rFonts w:hAnsi="標楷體" w:hint="eastAsia"/>
              </w:rPr>
              <w:t>(調)</w:t>
            </w:r>
          </w:p>
          <w:p w:rsidR="003C05C8" w:rsidRDefault="003C05C8" w:rsidP="003C05C8">
            <w:pPr>
              <w:pStyle w:val="Default"/>
              <w:rPr>
                <w:rFonts w:hAnsi="標楷體"/>
              </w:rPr>
            </w:pPr>
            <w:r w:rsidRPr="003C05C8">
              <w:rPr>
                <w:rFonts w:hAnsi="標楷體" w:hint="eastAsia"/>
              </w:rPr>
              <w:t>r-Ⅱ-1理解乘除互逆，並能應用與解題。 (調)</w:t>
            </w:r>
          </w:p>
          <w:p w:rsidR="003C05C8" w:rsidRPr="003C05C8" w:rsidRDefault="003C05C8" w:rsidP="003C05C8">
            <w:pPr>
              <w:pStyle w:val="Default"/>
              <w:rPr>
                <w:rFonts w:hAnsi="標楷體"/>
              </w:rPr>
            </w:pPr>
            <w:r w:rsidRPr="003C05C8">
              <w:rPr>
                <w:rFonts w:hAnsi="標楷體" w:hint="eastAsia"/>
              </w:rPr>
              <w:t>n-Ⅱ-10-1理解時間的加減運算。(調)</w:t>
            </w:r>
          </w:p>
          <w:p w:rsidR="003C05C8" w:rsidRPr="00A27B7D" w:rsidRDefault="003C05C8" w:rsidP="003C05C8">
            <w:pPr>
              <w:pStyle w:val="Default"/>
              <w:rPr>
                <w:rFonts w:hAnsi="標楷體"/>
              </w:rPr>
            </w:pPr>
            <w:r w:rsidRPr="003C05C8">
              <w:rPr>
                <w:rFonts w:hAnsi="標楷體" w:hint="eastAsia"/>
              </w:rPr>
              <w:t>n-Ⅱ-10-2將時間的加減運算應用於日常的時間加減問題。(調)</w:t>
            </w:r>
          </w:p>
          <w:p w:rsidR="00356419" w:rsidRPr="00A27B7D" w:rsidRDefault="00356419" w:rsidP="002735D5">
            <w:pPr>
              <w:pStyle w:val="Default"/>
              <w:jc w:val="center"/>
              <w:rPr>
                <w:rFonts w:hAnsi="標楷體"/>
              </w:rPr>
            </w:pPr>
            <w:r w:rsidRPr="00A27B7D">
              <w:rPr>
                <w:rFonts w:hAnsi="標楷體"/>
              </w:rPr>
              <w:t>d-</w:t>
            </w:r>
            <w:r w:rsidRPr="00A27B7D">
              <w:rPr>
                <w:rFonts w:hAnsi="標楷體" w:hint="eastAsia"/>
              </w:rPr>
              <w:t>Ⅱ</w:t>
            </w:r>
            <w:r w:rsidRPr="00A27B7D">
              <w:rPr>
                <w:rFonts w:hAnsi="標楷體"/>
              </w:rPr>
              <w:t>-1</w:t>
            </w:r>
            <w:r w:rsidRPr="00A27B7D">
              <w:rPr>
                <w:rFonts w:hAnsi="標楷體" w:hint="eastAsia"/>
              </w:rPr>
              <w:t>報讀與製作一維表格、二維表格與長條圖，報讀折線圖，並據以做簡單推論。</w:t>
            </w:r>
            <w:r w:rsidRPr="00A27B7D">
              <w:rPr>
                <w:rFonts w:hAnsi="標楷體"/>
              </w:rPr>
              <w:t xml:space="preserve"> </w:t>
            </w:r>
          </w:p>
          <w:p w:rsidR="00491FD4" w:rsidRPr="00491FD4" w:rsidRDefault="00491FD4" w:rsidP="00491FD4">
            <w:pPr>
              <w:pStyle w:val="Default"/>
              <w:rPr>
                <w:rFonts w:hAnsi="標楷體"/>
                <w:b/>
                <w:bCs/>
              </w:rPr>
            </w:pPr>
            <w:r w:rsidRPr="00491FD4">
              <w:rPr>
                <w:rFonts w:hAnsi="標楷體" w:hint="eastAsia"/>
                <w:b/>
                <w:bCs/>
              </w:rPr>
              <w:t>特學1-Ⅱ-1 察覺訊息中的重要項目。</w:t>
            </w:r>
          </w:p>
          <w:p w:rsidR="00491FD4" w:rsidRDefault="00491FD4" w:rsidP="00491FD4">
            <w:pPr>
              <w:rPr>
                <w:rFonts w:ascii="標楷體" w:eastAsia="標楷體" w:hAnsi="標楷體" w:cs="標楷體"/>
                <w:b/>
                <w:bCs/>
                <w:color w:val="000000"/>
                <w:kern w:val="0"/>
              </w:rPr>
            </w:pPr>
            <w:r w:rsidRPr="00491FD4">
              <w:rPr>
                <w:rFonts w:ascii="標楷體" w:eastAsia="標楷體" w:hAnsi="標楷體" w:cs="標楷體" w:hint="eastAsia"/>
                <w:b/>
                <w:bCs/>
                <w:color w:val="000000"/>
                <w:kern w:val="0"/>
              </w:rPr>
              <w:t>特學1-Ⅱ-2 指出不同訊息的重點。</w:t>
            </w:r>
          </w:p>
          <w:p w:rsidR="00356419" w:rsidRPr="00A27B7D" w:rsidRDefault="00356419" w:rsidP="00491FD4">
            <w:pPr>
              <w:rPr>
                <w:rFonts w:ascii="標楷體" w:eastAsia="標楷體" w:hAnsi="標楷體"/>
              </w:rPr>
            </w:pPr>
            <w:r w:rsidRPr="00A27B7D">
              <w:rPr>
                <w:rFonts w:ascii="標楷體" w:eastAsia="標楷體" w:hAnsi="標楷體" w:hint="eastAsia"/>
              </w:rPr>
              <w:t>學習內容:</w:t>
            </w:r>
          </w:p>
          <w:p w:rsidR="00356419" w:rsidRPr="00A27B7D" w:rsidRDefault="00356419" w:rsidP="002735D5">
            <w:pPr>
              <w:pStyle w:val="Default"/>
              <w:jc w:val="center"/>
              <w:rPr>
                <w:rFonts w:hAnsi="標楷體"/>
              </w:rPr>
            </w:pPr>
            <w:r w:rsidRPr="00A27B7D">
              <w:rPr>
                <w:rFonts w:hAnsi="標楷體"/>
              </w:rPr>
              <w:t>N-3-10</w:t>
            </w:r>
            <w:r w:rsidRPr="00A27B7D">
              <w:rPr>
                <w:rFonts w:hAnsi="標楷體" w:hint="eastAsia"/>
              </w:rPr>
              <w:t>一位小數：認識小數與小數點。結合點數、位值表徵、位值表。位值單位「十分位」。位值單位換算。比較、加減（含直式計算）與解題。</w:t>
            </w:r>
            <w:r w:rsidRPr="00A27B7D">
              <w:rPr>
                <w:rFonts w:hAnsi="標楷體"/>
              </w:rPr>
              <w:t xml:space="preserve"> </w:t>
            </w:r>
          </w:p>
          <w:p w:rsidR="00356419" w:rsidRPr="00A27B7D" w:rsidRDefault="00356419" w:rsidP="002735D5">
            <w:pPr>
              <w:pStyle w:val="Default"/>
              <w:jc w:val="center"/>
              <w:rPr>
                <w:rFonts w:hAnsi="標楷體"/>
              </w:rPr>
            </w:pPr>
            <w:r w:rsidRPr="00A27B7D">
              <w:rPr>
                <w:rFonts w:hAnsi="標楷體"/>
              </w:rPr>
              <w:t>S-3-3</w:t>
            </w:r>
            <w:r w:rsidRPr="00A27B7D">
              <w:rPr>
                <w:rFonts w:hAnsi="標楷體" w:hint="eastAsia"/>
              </w:rPr>
              <w:t>圓：「圓心」、「圓周」、「半徑」與「直徑」。能使用圓規畫指定半徑的圓。</w:t>
            </w:r>
            <w:r w:rsidRPr="00A27B7D">
              <w:rPr>
                <w:rFonts w:hAnsi="標楷體"/>
              </w:rPr>
              <w:t xml:space="preserve"> </w:t>
            </w:r>
          </w:p>
          <w:p w:rsidR="00491FD4" w:rsidRDefault="00356419" w:rsidP="002735D5">
            <w:pPr>
              <w:pStyle w:val="Default"/>
              <w:jc w:val="center"/>
              <w:rPr>
                <w:rFonts w:hAnsi="標楷體"/>
              </w:rPr>
            </w:pPr>
            <w:r w:rsidRPr="00A27B7D">
              <w:rPr>
                <w:rFonts w:hAnsi="標楷體"/>
              </w:rPr>
              <w:t>N-3-6</w:t>
            </w:r>
            <w:r w:rsidRPr="00A27B7D">
              <w:rPr>
                <w:rFonts w:hAnsi="標楷體" w:hint="eastAsia"/>
              </w:rPr>
              <w:t>解題：乘除應用問題。乘數、被乘數、除數、被除數未知之應用解題。連結乘與除的</w:t>
            </w:r>
            <w:r w:rsidRPr="00A27B7D">
              <w:rPr>
                <w:rFonts w:hAnsi="標楷體" w:hint="eastAsia"/>
              </w:rPr>
              <w:lastRenderedPageBreak/>
              <w:t>關係（</w:t>
            </w:r>
            <w:r w:rsidRPr="00A27B7D">
              <w:rPr>
                <w:rFonts w:hAnsi="標楷體"/>
              </w:rPr>
              <w:t>R-3-1</w:t>
            </w:r>
            <w:r w:rsidRPr="00A27B7D">
              <w:rPr>
                <w:rFonts w:hAnsi="標楷體" w:hint="eastAsia"/>
              </w:rPr>
              <w:t>）。</w:t>
            </w:r>
          </w:p>
          <w:p w:rsidR="00491FD4" w:rsidRPr="00491FD4" w:rsidRDefault="00491FD4" w:rsidP="00491FD4">
            <w:pPr>
              <w:rPr>
                <w:rFonts w:ascii="標楷體" w:eastAsia="標楷體" w:hAnsi="標楷體" w:cs="標楷體"/>
                <w:color w:val="000000"/>
                <w:kern w:val="0"/>
              </w:rPr>
            </w:pPr>
            <w:r w:rsidRPr="00491FD4">
              <w:rPr>
                <w:rFonts w:ascii="標楷體" w:eastAsia="標楷體" w:hAnsi="標楷體" w:cs="標楷體" w:hint="eastAsia"/>
                <w:color w:val="000000"/>
                <w:kern w:val="0"/>
              </w:rPr>
              <w:t>N-3-17 時間：「日」、「時」、「分」、「秒」。實測、量感、估測與計算。時間單位的換算。認識時間加減問題的類型。</w:t>
            </w:r>
          </w:p>
          <w:p w:rsidR="00356419" w:rsidRPr="00A27B7D" w:rsidRDefault="00356419" w:rsidP="002735D5">
            <w:pPr>
              <w:pStyle w:val="Default"/>
              <w:jc w:val="center"/>
              <w:rPr>
                <w:rFonts w:hAnsi="標楷體"/>
              </w:rPr>
            </w:pPr>
            <w:r w:rsidRPr="00A27B7D">
              <w:rPr>
                <w:rFonts w:hAnsi="標楷體"/>
              </w:rPr>
              <w:t>R-3-2</w:t>
            </w:r>
            <w:r w:rsidRPr="00A27B7D">
              <w:rPr>
                <w:rFonts w:hAnsi="標楷體" w:hint="eastAsia"/>
              </w:rPr>
              <w:t>數量模式與推理（Ⅰ）：以操作活動為主。一維變化模式之觀察與推理，例如數列、一維圖表等。</w:t>
            </w:r>
          </w:p>
          <w:p w:rsidR="00356419" w:rsidRDefault="00356419" w:rsidP="002735D5">
            <w:pPr>
              <w:pStyle w:val="Default"/>
              <w:jc w:val="center"/>
              <w:rPr>
                <w:rFonts w:hAnsi="標楷體"/>
              </w:rPr>
            </w:pPr>
            <w:r w:rsidRPr="00A27B7D">
              <w:rPr>
                <w:rFonts w:hAnsi="標楷體"/>
              </w:rPr>
              <w:t>D-3-1一維表格與二維表格：以操作活動為主。報讀、說明與製作生活中的表格。二維表格含列聯表。</w:t>
            </w:r>
          </w:p>
          <w:p w:rsidR="00491FD4" w:rsidRPr="00491FD4" w:rsidRDefault="00491FD4" w:rsidP="00491FD4">
            <w:pPr>
              <w:pStyle w:val="Default"/>
              <w:rPr>
                <w:rFonts w:hAnsi="標楷體"/>
                <w:b/>
                <w:bCs/>
              </w:rPr>
            </w:pPr>
            <w:r w:rsidRPr="00491FD4">
              <w:rPr>
                <w:rFonts w:hAnsi="標楷體" w:hint="eastAsia"/>
                <w:b/>
                <w:bCs/>
              </w:rPr>
              <w:t>特學A-Ⅱ-1 訊息中的重要項目或重點。</w:t>
            </w:r>
          </w:p>
          <w:p w:rsidR="00491FD4" w:rsidRPr="00491FD4" w:rsidRDefault="00491FD4" w:rsidP="00491FD4">
            <w:pPr>
              <w:pStyle w:val="Default"/>
              <w:rPr>
                <w:rFonts w:hAnsi="標楷體"/>
                <w:b/>
                <w:bCs/>
              </w:rPr>
            </w:pPr>
            <w:r w:rsidRPr="00491FD4">
              <w:rPr>
                <w:rFonts w:hAnsi="標楷體" w:hint="eastAsia"/>
                <w:b/>
                <w:bCs/>
              </w:rPr>
              <w:t>特學A-Ⅱ-2 適當的專注時間。</w:t>
            </w:r>
          </w:p>
          <w:p w:rsidR="00356419" w:rsidRPr="00A27B7D" w:rsidRDefault="00491FD4" w:rsidP="00491FD4">
            <w:pPr>
              <w:pStyle w:val="Default"/>
              <w:rPr>
                <w:rFonts w:hAnsi="標楷體"/>
              </w:rPr>
            </w:pPr>
            <w:r w:rsidRPr="00491FD4">
              <w:rPr>
                <w:rFonts w:hAnsi="標楷體" w:hint="eastAsia"/>
                <w:b/>
                <w:bCs/>
              </w:rPr>
              <w:t xml:space="preserve">特學A-Ⅱ-3 </w:t>
            </w:r>
            <w:r w:rsidR="00742910">
              <w:rPr>
                <w:rFonts w:hAnsi="標楷體" w:hint="eastAsia"/>
                <w:b/>
                <w:bCs/>
              </w:rPr>
              <w:t>學習內容的重點。</w:t>
            </w:r>
            <w:bookmarkStart w:id="0" w:name="_GoBack"/>
            <w:bookmarkEnd w:id="0"/>
          </w:p>
        </w:tc>
        <w:tc>
          <w:tcPr>
            <w:tcW w:w="709" w:type="dxa"/>
            <w:vAlign w:val="center"/>
          </w:tcPr>
          <w:p w:rsidR="00356419" w:rsidRDefault="003C05C8" w:rsidP="002735D5">
            <w:pPr>
              <w:rPr>
                <w:rFonts w:ascii="標楷體" w:eastAsia="標楷體" w:hAnsi="標楷體"/>
              </w:rPr>
            </w:pPr>
            <w:r>
              <w:rPr>
                <w:rFonts w:ascii="標楷體" w:eastAsia="標楷體" w:hAnsi="標楷體" w:hint="eastAsia"/>
              </w:rPr>
              <w:lastRenderedPageBreak/>
              <w:t>口頭評量</w:t>
            </w:r>
          </w:p>
          <w:p w:rsidR="003C05C8" w:rsidRPr="00A27B7D" w:rsidRDefault="003C05C8" w:rsidP="002735D5">
            <w:pPr>
              <w:rPr>
                <w:rFonts w:ascii="標楷體" w:eastAsia="標楷體" w:hAnsi="標楷體"/>
              </w:rPr>
            </w:pPr>
          </w:p>
          <w:p w:rsidR="003C05C8" w:rsidRDefault="00356419" w:rsidP="003C05C8">
            <w:pPr>
              <w:jc w:val="center"/>
              <w:rPr>
                <w:rFonts w:ascii="標楷體" w:eastAsia="標楷體" w:hAnsi="標楷體"/>
              </w:rPr>
            </w:pPr>
            <w:r w:rsidRPr="00A27B7D">
              <w:rPr>
                <w:rFonts w:ascii="標楷體" w:eastAsia="標楷體" w:hAnsi="標楷體" w:hint="eastAsia"/>
              </w:rPr>
              <w:t>實作評量</w:t>
            </w:r>
          </w:p>
          <w:p w:rsidR="003C05C8" w:rsidRDefault="003C05C8" w:rsidP="003C05C8">
            <w:pPr>
              <w:jc w:val="center"/>
              <w:rPr>
                <w:rFonts w:ascii="標楷體" w:eastAsia="標楷體" w:hAnsi="標楷體"/>
              </w:rPr>
            </w:pPr>
          </w:p>
          <w:p w:rsidR="003C05C8" w:rsidRDefault="00356419" w:rsidP="003C05C8">
            <w:pPr>
              <w:jc w:val="center"/>
              <w:rPr>
                <w:rFonts w:ascii="標楷體" w:eastAsia="標楷體" w:hAnsi="標楷體"/>
              </w:rPr>
            </w:pPr>
            <w:r w:rsidRPr="00A27B7D">
              <w:rPr>
                <w:rFonts w:ascii="標楷體" w:eastAsia="標楷體" w:hAnsi="標楷體" w:hint="eastAsia"/>
              </w:rPr>
              <w:t>觀察評</w:t>
            </w:r>
            <w:r w:rsidR="003C05C8">
              <w:rPr>
                <w:rFonts w:ascii="標楷體" w:eastAsia="標楷體" w:hAnsi="標楷體" w:hint="eastAsia"/>
              </w:rPr>
              <w:t>量</w:t>
            </w:r>
          </w:p>
          <w:p w:rsidR="003C05C8" w:rsidRDefault="003C05C8" w:rsidP="003C05C8">
            <w:pPr>
              <w:jc w:val="center"/>
              <w:rPr>
                <w:rFonts w:ascii="標楷體" w:eastAsia="標楷體" w:hAnsi="標楷體"/>
              </w:rPr>
            </w:pPr>
          </w:p>
          <w:p w:rsidR="00356419" w:rsidRPr="00A27B7D" w:rsidRDefault="003C05C8" w:rsidP="003C05C8">
            <w:pPr>
              <w:jc w:val="center"/>
              <w:rPr>
                <w:rFonts w:ascii="標楷體" w:eastAsia="標楷體" w:hAnsi="標楷體"/>
              </w:rPr>
            </w:pPr>
            <w:r>
              <w:rPr>
                <w:rFonts w:ascii="標楷體" w:eastAsia="標楷體" w:hAnsi="標楷體" w:hint="eastAsia"/>
              </w:rPr>
              <w:lastRenderedPageBreak/>
              <w:t>紙</w:t>
            </w:r>
            <w:r w:rsidR="00356419" w:rsidRPr="00A27B7D">
              <w:rPr>
                <w:rFonts w:ascii="標楷體" w:eastAsia="標楷體" w:hAnsi="標楷體" w:hint="eastAsia"/>
              </w:rPr>
              <w:t>筆評量</w:t>
            </w:r>
          </w:p>
        </w:tc>
        <w:tc>
          <w:tcPr>
            <w:tcW w:w="1559" w:type="dxa"/>
            <w:vAlign w:val="center"/>
          </w:tcPr>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lastRenderedPageBreak/>
              <w:t>數-E-A1</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數-E-A2</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數-E-A3</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數-E-B1</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數-E-B2</w:t>
            </w:r>
          </w:p>
          <w:p w:rsidR="00356419" w:rsidRPr="00A27B7D" w:rsidRDefault="00356419" w:rsidP="002735D5">
            <w:pPr>
              <w:jc w:val="center"/>
              <w:rPr>
                <w:rStyle w:val="a6"/>
                <w:rFonts w:ascii="標楷體" w:eastAsia="標楷體" w:hAnsi="標楷體"/>
                <w:b w:val="0"/>
                <w:bCs w:val="0"/>
                <w:color w:val="000000"/>
                <w:bdr w:val="none" w:sz="0" w:space="0" w:color="auto" w:frame="1"/>
                <w:shd w:val="clear" w:color="auto" w:fill="FFFFFF"/>
              </w:rPr>
            </w:pPr>
            <w:r w:rsidRPr="00A27B7D">
              <w:rPr>
                <w:rStyle w:val="a6"/>
                <w:rFonts w:ascii="標楷體" w:eastAsia="標楷體" w:hAnsi="標楷體"/>
                <w:color w:val="000000"/>
                <w:bdr w:val="none" w:sz="0" w:space="0" w:color="auto" w:frame="1"/>
                <w:shd w:val="clear" w:color="auto" w:fill="FFFFFF"/>
              </w:rPr>
              <w:t>數-E-C1</w:t>
            </w:r>
          </w:p>
          <w:p w:rsidR="00356419" w:rsidRPr="00A27B7D" w:rsidRDefault="00356419" w:rsidP="002735D5">
            <w:pPr>
              <w:jc w:val="center"/>
              <w:rPr>
                <w:rFonts w:ascii="標楷體" w:eastAsia="標楷體" w:hAnsi="標楷體"/>
              </w:rPr>
            </w:pPr>
            <w:r w:rsidRPr="00A27B7D">
              <w:rPr>
                <w:rStyle w:val="a6"/>
                <w:rFonts w:ascii="標楷體" w:eastAsia="標楷體" w:hAnsi="標楷體"/>
                <w:color w:val="000000"/>
                <w:bdr w:val="none" w:sz="0" w:space="0" w:color="auto" w:frame="1"/>
                <w:shd w:val="clear" w:color="auto" w:fill="FFFFFF"/>
              </w:rPr>
              <w:t>數-E-C2</w:t>
            </w:r>
          </w:p>
        </w:tc>
        <w:tc>
          <w:tcPr>
            <w:tcW w:w="992" w:type="dxa"/>
            <w:vAlign w:val="center"/>
          </w:tcPr>
          <w:p w:rsidR="00F74C70" w:rsidRDefault="00491FD4" w:rsidP="002735D5">
            <w:pPr>
              <w:jc w:val="center"/>
              <w:rPr>
                <w:rFonts w:ascii="標楷體" w:eastAsia="標楷體" w:hAnsi="標楷體"/>
              </w:rPr>
            </w:pPr>
            <w:r>
              <w:rPr>
                <w:rFonts w:ascii="標楷體" w:eastAsia="標楷體" w:hAnsi="標楷體" w:hint="eastAsia"/>
              </w:rPr>
              <w:t>品德</w:t>
            </w:r>
          </w:p>
          <w:p w:rsidR="00356419" w:rsidRPr="00A27B7D" w:rsidRDefault="00356419" w:rsidP="002735D5">
            <w:pPr>
              <w:jc w:val="center"/>
              <w:rPr>
                <w:rFonts w:ascii="標楷體" w:eastAsia="標楷體" w:hAnsi="標楷體"/>
              </w:rPr>
            </w:pPr>
            <w:r w:rsidRPr="00A27B7D">
              <w:rPr>
                <w:rFonts w:ascii="標楷體" w:eastAsia="標楷體" w:hAnsi="標楷體" w:hint="eastAsia"/>
              </w:rPr>
              <w:t>教育</w:t>
            </w:r>
          </w:p>
        </w:tc>
        <w:tc>
          <w:tcPr>
            <w:tcW w:w="1559" w:type="dxa"/>
            <w:vAlign w:val="center"/>
          </w:tcPr>
          <w:p w:rsidR="00356419" w:rsidRPr="00A27B7D" w:rsidRDefault="004212F1" w:rsidP="002735D5">
            <w:pPr>
              <w:snapToGrid w:val="0"/>
              <w:spacing w:line="240" w:lineRule="atLeast"/>
              <w:rPr>
                <w:rFonts w:ascii="標楷體" w:eastAsia="標楷體" w:hAnsi="標楷體"/>
                <w:b/>
                <w:color w:val="339933"/>
              </w:rPr>
            </w:pPr>
            <w:r w:rsidRPr="004212F1">
              <w:rPr>
                <w:rFonts w:ascii="標楷體" w:eastAsia="標楷體" w:hAnsi="標楷體" w:hint="eastAsia"/>
                <w:b/>
                <w:color w:val="339933"/>
              </w:rPr>
              <w:t>□</w:t>
            </w:r>
            <w:r w:rsidR="00356419" w:rsidRPr="00A27B7D">
              <w:rPr>
                <w:rFonts w:ascii="標楷體" w:eastAsia="標楷體" w:hAnsi="標楷體" w:hint="eastAsia"/>
                <w:b/>
                <w:color w:val="339933"/>
              </w:rPr>
              <w:t>生活管</w:t>
            </w:r>
            <w:r w:rsidR="00356419" w:rsidRPr="00A27B7D">
              <w:rPr>
                <w:rFonts w:ascii="標楷體" w:eastAsia="標楷體" w:hAnsi="標楷體" w:cs="新細明體" w:hint="eastAsia"/>
                <w:b/>
                <w:color w:val="339933"/>
              </w:rPr>
              <w:t>理</w:t>
            </w:r>
            <w:r w:rsidRPr="004212F1">
              <w:rPr>
                <w:rFonts w:ascii="標楷體" w:eastAsia="標楷體" w:hAnsi="標楷體" w:cs="新細明體" w:hint="eastAsia"/>
                <w:b/>
                <w:color w:val="339933"/>
              </w:rPr>
              <w:t>□</w:t>
            </w:r>
            <w:r w:rsidR="00356419" w:rsidRPr="00A27B7D">
              <w:rPr>
                <w:rFonts w:ascii="標楷體" w:eastAsia="標楷體" w:hAnsi="標楷體" w:hint="eastAsia"/>
                <w:b/>
                <w:color w:val="339933"/>
              </w:rPr>
              <w:t>社會技巧</w:t>
            </w:r>
            <w:r w:rsidRPr="00A27B7D">
              <w:rPr>
                <w:rFonts w:ascii="標楷體" w:eastAsia="標楷體" w:hAnsi="標楷體" w:hint="eastAsia"/>
                <w:b/>
                <w:color w:val="339933"/>
              </w:rPr>
              <w:t>█</w:t>
            </w:r>
            <w:r w:rsidR="00356419" w:rsidRPr="00A27B7D">
              <w:rPr>
                <w:rFonts w:ascii="標楷體" w:eastAsia="標楷體" w:hAnsi="標楷體" w:hint="eastAsia"/>
                <w:b/>
                <w:color w:val="339933"/>
              </w:rPr>
              <w:t>學習策</w:t>
            </w:r>
            <w:r w:rsidR="00356419" w:rsidRPr="00A27B7D">
              <w:rPr>
                <w:rFonts w:ascii="標楷體" w:eastAsia="標楷體" w:hAnsi="標楷體" w:cs="新細明體" w:hint="eastAsia"/>
                <w:b/>
                <w:color w:val="339933"/>
              </w:rPr>
              <w:t>略</w:t>
            </w:r>
            <w:r w:rsidR="00356419" w:rsidRPr="00A27B7D">
              <w:rPr>
                <w:rFonts w:ascii="標楷體" w:eastAsia="標楷體" w:hAnsi="標楷體" w:hint="eastAsia"/>
                <w:b/>
                <w:color w:val="339933"/>
              </w:rPr>
              <w:t>□職業教育□溝通訓練□點字</w:t>
            </w:r>
          </w:p>
          <w:p w:rsidR="00356419" w:rsidRPr="00A27B7D" w:rsidRDefault="00356419" w:rsidP="002735D5">
            <w:pPr>
              <w:snapToGrid w:val="0"/>
              <w:spacing w:line="240" w:lineRule="atLeast"/>
              <w:rPr>
                <w:rFonts w:ascii="標楷體" w:eastAsia="標楷體" w:hAnsi="標楷體"/>
                <w:b/>
                <w:color w:val="339933"/>
              </w:rPr>
            </w:pPr>
            <w:r w:rsidRPr="00A27B7D">
              <w:rPr>
                <w:rFonts w:ascii="標楷體" w:eastAsia="標楷體" w:hAnsi="標楷體" w:hint="eastAsia"/>
                <w:b/>
                <w:color w:val="339933"/>
              </w:rPr>
              <w:t>□定向行動</w:t>
            </w:r>
          </w:p>
          <w:p w:rsidR="00356419" w:rsidRPr="00A27B7D" w:rsidRDefault="00356419" w:rsidP="002735D5">
            <w:pPr>
              <w:snapToGrid w:val="0"/>
              <w:spacing w:line="240" w:lineRule="atLeast"/>
              <w:ind w:left="216" w:hangingChars="90" w:hanging="216"/>
              <w:rPr>
                <w:rFonts w:ascii="標楷體" w:eastAsia="標楷體" w:hAnsi="標楷體"/>
                <w:b/>
                <w:color w:val="339933"/>
              </w:rPr>
            </w:pPr>
            <w:r w:rsidRPr="00A27B7D">
              <w:rPr>
                <w:rFonts w:ascii="標楷體" w:eastAsia="標楷體" w:hAnsi="標楷體" w:hint="eastAsia"/>
                <w:b/>
                <w:color w:val="339933"/>
              </w:rPr>
              <w:t>□功能性動作訓練</w:t>
            </w:r>
          </w:p>
          <w:p w:rsidR="00356419" w:rsidRPr="00A27B7D" w:rsidRDefault="00973B5B" w:rsidP="002735D5">
            <w:pPr>
              <w:snapToGrid w:val="0"/>
              <w:spacing w:line="240" w:lineRule="atLeast"/>
              <w:jc w:val="center"/>
              <w:rPr>
                <w:rFonts w:ascii="標楷體" w:eastAsia="標楷體" w:hAnsi="標楷體"/>
              </w:rPr>
            </w:pPr>
            <w:r>
              <w:rPr>
                <w:rFonts w:ascii="標楷體" w:eastAsia="標楷體" w:hAnsi="標楷體" w:hint="eastAsia"/>
                <w:b/>
                <w:color w:val="339933"/>
              </w:rPr>
              <w:t>□輔助科技</w:t>
            </w:r>
          </w:p>
        </w:tc>
      </w:tr>
      <w:tr w:rsidR="00356419" w:rsidRPr="000A6729" w:rsidTr="002735D5">
        <w:trPr>
          <w:trHeight w:val="257"/>
        </w:trPr>
        <w:tc>
          <w:tcPr>
            <w:tcW w:w="10196" w:type="dxa"/>
            <w:gridSpan w:val="8"/>
            <w:vAlign w:val="center"/>
          </w:tcPr>
          <w:p w:rsidR="00356419" w:rsidRPr="00317AA5" w:rsidRDefault="00356419" w:rsidP="002735D5">
            <w:pPr>
              <w:jc w:val="center"/>
              <w:rPr>
                <w:rFonts w:ascii="標楷體" w:eastAsia="標楷體" w:hAnsi="標楷體"/>
                <w:color w:val="000000"/>
              </w:rPr>
            </w:pPr>
            <w:r w:rsidRPr="00317AA5">
              <w:rPr>
                <w:rFonts w:ascii="標楷體" w:eastAsia="標楷體" w:hAnsi="標楷體" w:hint="eastAsia"/>
                <w:color w:val="000000"/>
              </w:rPr>
              <w:lastRenderedPageBreak/>
              <w:t>第二次定期評量</w:t>
            </w:r>
          </w:p>
        </w:tc>
      </w:tr>
    </w:tbl>
    <w:p w:rsidR="00356419" w:rsidRPr="00605F39" w:rsidRDefault="00356419" w:rsidP="00356419">
      <w:pPr>
        <w:snapToGrid w:val="0"/>
        <w:spacing w:line="240" w:lineRule="atLeast"/>
        <w:jc w:val="both"/>
        <w:rPr>
          <w:rFonts w:ascii="標楷體" w:eastAsia="標楷體" w:hAnsi="標楷體"/>
        </w:rPr>
      </w:pPr>
    </w:p>
    <w:p w:rsidR="00356419" w:rsidRDefault="00356419" w:rsidP="00356419">
      <w:pPr>
        <w:pStyle w:val="a3"/>
        <w:numPr>
          <w:ilvl w:val="0"/>
          <w:numId w:val="1"/>
        </w:numPr>
        <w:snapToGrid w:val="0"/>
        <w:spacing w:line="240" w:lineRule="atLeast"/>
        <w:ind w:leftChars="0" w:left="567"/>
        <w:jc w:val="both"/>
        <w:rPr>
          <w:rFonts w:ascii="標楷體" w:eastAsia="標楷體" w:hAnsi="標楷體"/>
        </w:rPr>
      </w:pPr>
      <w:r w:rsidRPr="00605F39">
        <w:rPr>
          <w:rFonts w:ascii="標楷體" w:eastAsia="標楷體" w:hAnsi="標楷體" w:hint="eastAsia"/>
          <w:bCs/>
        </w:rPr>
        <w:t>本計畫為</w:t>
      </w:r>
      <w:r>
        <w:rPr>
          <w:rFonts w:ascii="標楷體" w:eastAsia="標楷體" w:hAnsi="標楷體" w:hint="eastAsia"/>
          <w:bCs/>
        </w:rPr>
        <w:t>校內身心障礙學生之</w:t>
      </w:r>
      <w:r w:rsidRPr="00605F39">
        <w:rPr>
          <w:rFonts w:ascii="標楷體" w:eastAsia="標楷體" w:hAnsi="標楷體" w:hint="eastAsia"/>
          <w:bCs/>
        </w:rPr>
        <w:t>「</w:t>
      </w:r>
      <w:r>
        <w:rPr>
          <w:rFonts w:ascii="標楷體" w:eastAsia="標楷體" w:hAnsi="標楷體" w:hint="eastAsia"/>
          <w:bCs/>
        </w:rPr>
        <w:t>部定領域課程」</w:t>
      </w:r>
      <w:r w:rsidRPr="009978BF">
        <w:rPr>
          <w:rFonts w:ascii="標楷體" w:eastAsia="標楷體" w:hAnsi="標楷體" w:hint="eastAsia"/>
          <w:bCs/>
          <w:color w:val="FF0000"/>
        </w:rPr>
        <w:t>調整計畫</w:t>
      </w:r>
      <w:r w:rsidRPr="00605F39">
        <w:rPr>
          <w:rFonts w:ascii="標楷體" w:eastAsia="標楷體" w:hAnsi="標楷體" w:hint="eastAsia"/>
          <w:bCs/>
        </w:rPr>
        <w:t>，</w:t>
      </w:r>
      <w:r>
        <w:rPr>
          <w:rFonts w:ascii="標楷體" w:eastAsia="標楷體" w:hAnsi="標楷體" w:hint="eastAsia"/>
        </w:rPr>
        <w:t>填寫以開設課程為單位進行撰寫</w:t>
      </w:r>
      <w:r w:rsidRPr="00605F39">
        <w:rPr>
          <w:rFonts w:ascii="標楷體" w:eastAsia="標楷體" w:hAnsi="標楷體" w:hint="eastAsia"/>
        </w:rPr>
        <w:t>。</w:t>
      </w:r>
    </w:p>
    <w:p w:rsidR="00356419" w:rsidRPr="00FC787B" w:rsidRDefault="00356419" w:rsidP="00356419">
      <w:pPr>
        <w:pStyle w:val="a3"/>
        <w:numPr>
          <w:ilvl w:val="0"/>
          <w:numId w:val="1"/>
        </w:numPr>
        <w:snapToGrid w:val="0"/>
        <w:spacing w:line="240" w:lineRule="atLeast"/>
        <w:ind w:leftChars="0" w:left="567"/>
        <w:jc w:val="both"/>
        <w:rPr>
          <w:rFonts w:ascii="標楷體" w:eastAsia="標楷體" w:hAnsi="標楷體"/>
        </w:rPr>
      </w:pPr>
      <w:r w:rsidRPr="00FC787B">
        <w:rPr>
          <w:rFonts w:ascii="標楷體" w:eastAsia="標楷體" w:hAnsi="標楷體" w:hint="eastAsia"/>
          <w:b/>
        </w:rPr>
        <w:t>調整後學習重點：撰寫時，若對學習表現或學習內容進行調整，請於該調整項度字句末尾加註「(調)」。</w:t>
      </w:r>
    </w:p>
    <w:p w:rsidR="00356419" w:rsidRPr="002E4B8A" w:rsidRDefault="00356419" w:rsidP="00356419">
      <w:pPr>
        <w:pStyle w:val="a3"/>
        <w:numPr>
          <w:ilvl w:val="0"/>
          <w:numId w:val="1"/>
        </w:numPr>
        <w:snapToGrid w:val="0"/>
        <w:spacing w:line="240" w:lineRule="atLeast"/>
        <w:ind w:leftChars="0" w:left="567"/>
        <w:jc w:val="both"/>
        <w:rPr>
          <w:rFonts w:ascii="標楷體" w:eastAsia="標楷體" w:hAnsi="標楷體"/>
        </w:rPr>
      </w:pPr>
      <w:r>
        <w:rPr>
          <w:rFonts w:ascii="標楷體" w:eastAsia="標楷體" w:hAnsi="標楷體" w:hint="eastAsia"/>
        </w:rPr>
        <w:t>議題融入：</w:t>
      </w:r>
      <w:r w:rsidRPr="001114F2">
        <w:rPr>
          <w:rFonts w:eastAsia="標楷體"/>
        </w:rPr>
        <w:t>性別平等、人權、環境、海洋、品德、生命、法治、科技、資訊、能源、安全</w:t>
      </w:r>
      <w:r w:rsidRPr="001114F2">
        <w:rPr>
          <w:rFonts w:eastAsia="標楷體"/>
        </w:rPr>
        <w:t xml:space="preserve"> </w:t>
      </w:r>
      <w:r w:rsidRPr="001114F2">
        <w:rPr>
          <w:rFonts w:eastAsia="標楷體"/>
        </w:rPr>
        <w:t>、防災、家庭教育、生涯規劃、多元文化、閱讀素養、戶外教育、國際教育、原住民族教育</w:t>
      </w:r>
    </w:p>
    <w:p w:rsidR="00356419" w:rsidRPr="00A27B7D" w:rsidRDefault="00356419" w:rsidP="00356419">
      <w:pPr>
        <w:pStyle w:val="a3"/>
        <w:widowControl/>
        <w:numPr>
          <w:ilvl w:val="0"/>
          <w:numId w:val="1"/>
        </w:numPr>
        <w:snapToGrid w:val="0"/>
        <w:spacing w:line="240" w:lineRule="atLeast"/>
        <w:ind w:leftChars="0" w:left="567"/>
        <w:jc w:val="both"/>
        <w:rPr>
          <w:rFonts w:ascii="標楷體" w:eastAsia="標楷體" w:hAnsi="標楷體"/>
        </w:rPr>
      </w:pPr>
      <w:r w:rsidRPr="00A27B7D">
        <w:rPr>
          <w:rFonts w:ascii="標楷體" w:eastAsia="標楷體" w:hAnsi="標楷體" w:hint="eastAsia"/>
          <w:b/>
          <w:color w:val="008000"/>
        </w:rPr>
        <w:t>特殊需求領域融入：請依據課程規劃勾選預計融入之特殊需求領域，如生活管理、社會技巧、學習策略、職業教育等；並</w:t>
      </w:r>
      <w:r w:rsidRPr="00A27B7D">
        <w:rPr>
          <w:rFonts w:ascii="標楷體" w:eastAsia="標楷體" w:hAnsi="標楷體" w:hint="eastAsia"/>
          <w:b/>
          <w:color w:val="008000"/>
          <w:u w:val="single"/>
        </w:rPr>
        <w:t>於「調整後學習重點」中，敘明所選之特殊需求領域如何融入</w:t>
      </w:r>
      <w:r w:rsidRPr="00A27B7D">
        <w:rPr>
          <w:rFonts w:ascii="標楷體" w:eastAsia="標楷體" w:hAnsi="標楷體" w:hint="eastAsia"/>
          <w:b/>
          <w:color w:val="008000"/>
        </w:rPr>
        <w:t>。</w:t>
      </w:r>
    </w:p>
    <w:p w:rsidR="00CC4456" w:rsidRPr="00356419" w:rsidRDefault="00CC4456"/>
    <w:sectPr w:rsidR="00CC4456" w:rsidRPr="00356419" w:rsidSect="00C41BA7">
      <w:pgSz w:w="11906" w:h="16838" w:code="9"/>
      <w:pgMar w:top="1440" w:right="992"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90C58"/>
    <w:multiLevelType w:val="hybridMultilevel"/>
    <w:tmpl w:val="ABCA1172"/>
    <w:lvl w:ilvl="0" w:tplc="8046627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AFE736E"/>
    <w:multiLevelType w:val="hybridMultilevel"/>
    <w:tmpl w:val="3384C72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C1"/>
    <w:rsid w:val="001336F6"/>
    <w:rsid w:val="001871F5"/>
    <w:rsid w:val="00356419"/>
    <w:rsid w:val="003C05C8"/>
    <w:rsid w:val="004212F1"/>
    <w:rsid w:val="00460047"/>
    <w:rsid w:val="00491FD4"/>
    <w:rsid w:val="005549AC"/>
    <w:rsid w:val="00742910"/>
    <w:rsid w:val="008222E6"/>
    <w:rsid w:val="00973B5B"/>
    <w:rsid w:val="00992193"/>
    <w:rsid w:val="00A350C1"/>
    <w:rsid w:val="00C759F2"/>
    <w:rsid w:val="00CC4456"/>
    <w:rsid w:val="00D504D0"/>
    <w:rsid w:val="00F74C70"/>
    <w:rsid w:val="00FA532B"/>
    <w:rsid w:val="00FD4A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1AD1F-6BC5-4D9B-9798-E2E9D34D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41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56419"/>
    <w:pPr>
      <w:ind w:leftChars="200" w:left="480"/>
    </w:pPr>
    <w:rPr>
      <w:rFonts w:ascii="Calibri" w:hAnsi="Calibri"/>
      <w:szCs w:val="22"/>
    </w:rPr>
  </w:style>
  <w:style w:type="table" w:styleId="a5">
    <w:name w:val="Table Grid"/>
    <w:basedOn w:val="a1"/>
    <w:rsid w:val="0035641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356419"/>
    <w:rPr>
      <w:rFonts w:ascii="Calibri" w:eastAsia="新細明體" w:hAnsi="Calibri" w:cs="Times New Roman"/>
    </w:rPr>
  </w:style>
  <w:style w:type="paragraph" w:customStyle="1" w:styleId="Default">
    <w:name w:val="Default"/>
    <w:rsid w:val="00356419"/>
    <w:pPr>
      <w:widowControl w:val="0"/>
      <w:autoSpaceDE w:val="0"/>
      <w:autoSpaceDN w:val="0"/>
      <w:adjustRightInd w:val="0"/>
    </w:pPr>
    <w:rPr>
      <w:rFonts w:ascii="標楷體" w:eastAsia="標楷體" w:hAnsi="Calibri" w:cs="標楷體"/>
      <w:color w:val="000000"/>
      <w:kern w:val="0"/>
      <w:szCs w:val="24"/>
    </w:rPr>
  </w:style>
  <w:style w:type="character" w:styleId="a6">
    <w:name w:val="Strong"/>
    <w:basedOn w:val="a0"/>
    <w:uiPriority w:val="22"/>
    <w:qFormat/>
    <w:rsid w:val="00356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kabbqa2</cp:lastModifiedBy>
  <cp:revision>17</cp:revision>
  <dcterms:created xsi:type="dcterms:W3CDTF">2023-06-15T06:48:00Z</dcterms:created>
  <dcterms:modified xsi:type="dcterms:W3CDTF">2023-07-28T07:40:00Z</dcterms:modified>
</cp:coreProperties>
</file>