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1F" w:rsidRPr="008871BB" w:rsidRDefault="005F7E1F" w:rsidP="005F7E1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871BB">
        <w:rPr>
          <w:rFonts w:ascii="標楷體" w:eastAsia="標楷體" w:hAnsi="標楷體" w:hint="eastAsia"/>
          <w:b/>
          <w:sz w:val="40"/>
          <w:szCs w:val="40"/>
        </w:rPr>
        <w:t xml:space="preserve">總       標       </w:t>
      </w:r>
      <w:r w:rsidR="00EC6D99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5F7E1F" w:rsidRPr="00E56D26" w:rsidRDefault="005F7E1F" w:rsidP="005F7E1F">
      <w:pPr>
        <w:spacing w:line="480" w:lineRule="exact"/>
        <w:ind w:left="2520" w:hangingChars="700" w:hanging="2520"/>
        <w:rPr>
          <w:rFonts w:eastAsia="標楷體"/>
          <w:color w:val="000000"/>
          <w:sz w:val="36"/>
          <w:szCs w:val="36"/>
        </w:rPr>
      </w:pPr>
      <w:r w:rsidRPr="00E56D26">
        <w:rPr>
          <w:rFonts w:eastAsia="標楷體" w:hint="eastAsia"/>
          <w:color w:val="000000"/>
          <w:sz w:val="36"/>
          <w:szCs w:val="36"/>
        </w:rPr>
        <w:t>標單填寫說明：</w:t>
      </w:r>
      <w:r w:rsidRPr="004D5603">
        <w:rPr>
          <w:rFonts w:eastAsia="標楷體" w:hint="eastAsia"/>
          <w:color w:val="000000"/>
          <w:sz w:val="32"/>
          <w:szCs w:val="32"/>
        </w:rPr>
        <w:t>本標單</w:t>
      </w:r>
      <w:r w:rsidR="00EC6D99" w:rsidRPr="00EC6D99">
        <w:rPr>
          <w:rFonts w:eastAsia="標楷體" w:hint="eastAsia"/>
          <w:color w:val="000000"/>
          <w:sz w:val="32"/>
          <w:szCs w:val="32"/>
        </w:rPr>
        <w:t>投標人應以墨筆、鋼筆或原子筆正楷詳實填寫，填寫錯誤或塗改處應加蓋負責人印章。</w:t>
      </w:r>
      <w:r w:rsidRPr="004D5603">
        <w:rPr>
          <w:rFonts w:eastAsia="標楷體" w:hint="eastAsia"/>
          <w:color w:val="000000"/>
          <w:sz w:val="32"/>
          <w:szCs w:val="32"/>
        </w:rPr>
        <w:t>。</w:t>
      </w:r>
    </w:p>
    <w:p w:rsidR="005F7E1F" w:rsidRPr="00E56D26" w:rsidRDefault="005F7E1F" w:rsidP="005F7E1F">
      <w:pPr>
        <w:spacing w:line="480" w:lineRule="exact"/>
        <w:rPr>
          <w:rFonts w:eastAsia="標楷體"/>
          <w:color w:val="000000"/>
          <w:sz w:val="36"/>
          <w:szCs w:val="36"/>
        </w:rPr>
      </w:pPr>
    </w:p>
    <w:p w:rsidR="00166B8D" w:rsidRDefault="005F7E1F" w:rsidP="005F7E1F">
      <w:pPr>
        <w:spacing w:line="480" w:lineRule="exact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56D26">
        <w:rPr>
          <w:rFonts w:eastAsia="標楷體" w:hint="eastAsia"/>
          <w:color w:val="000000"/>
          <w:sz w:val="36"/>
          <w:szCs w:val="36"/>
        </w:rPr>
        <w:t>採購案名稱：</w:t>
      </w:r>
      <w:proofErr w:type="gramStart"/>
      <w:r w:rsidR="00EC6D99">
        <w:rPr>
          <w:rFonts w:ascii="標楷體" w:eastAsia="標楷體" w:hAnsi="標楷體" w:cs="Arial" w:hint="eastAsia"/>
          <w:b/>
          <w:color w:val="000000"/>
          <w:sz w:val="28"/>
          <w:szCs w:val="28"/>
        </w:rPr>
        <w:t>臺</w:t>
      </w:r>
      <w:proofErr w:type="gramEnd"/>
      <w:r w:rsidR="00EC6D99">
        <w:rPr>
          <w:rFonts w:ascii="標楷體" w:eastAsia="標楷體" w:hAnsi="標楷體" w:cs="Arial" w:hint="eastAsia"/>
          <w:b/>
          <w:color w:val="000000"/>
          <w:sz w:val="28"/>
          <w:szCs w:val="28"/>
        </w:rPr>
        <w:t>中市西屯區西屯國民小學</w:t>
      </w:r>
      <w:proofErr w:type="gramStart"/>
      <w:r w:rsidR="00166B8D">
        <w:rPr>
          <w:rFonts w:ascii="標楷體" w:eastAsia="標楷體" w:hAnsi="標楷體" w:cs="Arial" w:hint="eastAsia"/>
          <w:b/>
          <w:color w:val="000000"/>
          <w:sz w:val="28"/>
          <w:szCs w:val="28"/>
        </w:rPr>
        <w:t>109</w:t>
      </w:r>
      <w:proofErr w:type="gramEnd"/>
      <w:r w:rsidR="00166B8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年度</w:t>
      </w:r>
      <w:r w:rsidRPr="00F95BB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設置太陽光電發電系統公開</w:t>
      </w:r>
    </w:p>
    <w:p w:rsidR="005F7E1F" w:rsidRPr="00E56D26" w:rsidRDefault="00166B8D" w:rsidP="005F7E1F">
      <w:pPr>
        <w:spacing w:line="480" w:lineRule="exact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5F7E1F" w:rsidRPr="00F95BB6">
        <w:rPr>
          <w:rFonts w:ascii="標楷體" w:eastAsia="標楷體" w:hAnsi="標楷體" w:cs="Arial" w:hint="eastAsia"/>
          <w:b/>
          <w:color w:val="000000"/>
          <w:sz w:val="28"/>
          <w:szCs w:val="28"/>
        </w:rPr>
        <w:t>標租案</w:t>
      </w:r>
    </w:p>
    <w:p w:rsidR="005F7E1F" w:rsidRPr="00E56D26" w:rsidRDefault="005F7E1F" w:rsidP="005F7E1F">
      <w:pPr>
        <w:spacing w:line="240" w:lineRule="atLeast"/>
        <w:jc w:val="both"/>
        <w:rPr>
          <w:rFonts w:eastAsia="標楷體"/>
          <w:color w:val="000000"/>
          <w:sz w:val="36"/>
          <w:szCs w:val="36"/>
        </w:rPr>
      </w:pPr>
      <w:r w:rsidRPr="00E56D26">
        <w:rPr>
          <w:rFonts w:eastAsia="標楷體" w:hint="eastAsia"/>
          <w:color w:val="000000"/>
          <w:sz w:val="36"/>
          <w:szCs w:val="36"/>
        </w:rPr>
        <w:t>投標</w:t>
      </w:r>
      <w:r w:rsidR="00214655">
        <w:rPr>
          <w:rFonts w:eastAsia="標楷體" w:hint="eastAsia"/>
          <w:color w:val="000000"/>
          <w:sz w:val="36"/>
          <w:szCs w:val="36"/>
        </w:rPr>
        <w:t>值</w:t>
      </w:r>
      <w:r w:rsidRPr="00E56D26">
        <w:rPr>
          <w:rFonts w:eastAsia="標楷體" w:hint="eastAsia"/>
          <w:color w:val="000000"/>
          <w:sz w:val="36"/>
          <w:szCs w:val="36"/>
        </w:rPr>
        <w:t>：</w:t>
      </w:r>
    </w:p>
    <w:p w:rsidR="00214655" w:rsidRPr="00A67595" w:rsidRDefault="00214655" w:rsidP="00214655">
      <w:pPr>
        <w:kinsoku w:val="0"/>
        <w:overflowPunct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32"/>
        </w:rPr>
      </w:pPr>
      <w:r w:rsidRPr="00214655">
        <w:rPr>
          <w:rFonts w:ascii="標楷體" w:eastAsia="標楷體" w:hAnsi="標楷體" w:hint="eastAsia"/>
          <w:b/>
          <w:bCs/>
          <w:sz w:val="32"/>
          <w:szCs w:val="32"/>
        </w:rPr>
        <w:t>標租系統設置容量</w:t>
      </w:r>
      <w:r w:rsidRPr="0021465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="00731F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　　　</w:t>
      </w:r>
      <w:r w:rsidRPr="0021465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Pr="00214655"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spellStart"/>
      <w:r w:rsidRPr="00214655">
        <w:rPr>
          <w:rFonts w:ascii="標楷體" w:eastAsia="標楷體" w:hAnsi="標楷體" w:hint="eastAsia"/>
          <w:b/>
          <w:bCs/>
          <w:sz w:val="32"/>
          <w:szCs w:val="32"/>
        </w:rPr>
        <w:t>kWp</w:t>
      </w:r>
      <w:proofErr w:type="spellEnd"/>
      <w:r w:rsidRPr="00214655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Pr="0007623C">
        <w:rPr>
          <w:rFonts w:ascii="標楷體" w:eastAsia="標楷體" w:hAnsi="標楷體" w:hint="eastAsia"/>
        </w:rPr>
        <w:t>（</w:t>
      </w:r>
      <w:r w:rsidRPr="0007623C">
        <w:rPr>
          <w:rFonts w:eastAsia="標楷體" w:hAnsi="標楷體" w:hint="eastAsia"/>
        </w:rPr>
        <w:t>數值</w:t>
      </w:r>
      <w:r w:rsidR="00F95BB6" w:rsidRPr="0007623C">
        <w:rPr>
          <w:rFonts w:eastAsia="標楷體" w:hAnsi="標楷體" w:hint="eastAsia"/>
        </w:rPr>
        <w:t>須</w:t>
      </w:r>
      <w:r w:rsidRPr="0007623C">
        <w:rPr>
          <w:rFonts w:eastAsia="標楷體" w:hAnsi="標楷體" w:hint="eastAsia"/>
        </w:rPr>
        <w:t>填寫至小數點後</w:t>
      </w:r>
      <w:r w:rsidR="003033AC">
        <w:rPr>
          <w:rFonts w:eastAsia="標楷體" w:hAnsi="標楷體" w:hint="eastAsia"/>
        </w:rPr>
        <w:t>一</w:t>
      </w:r>
      <w:r w:rsidRPr="0007623C">
        <w:rPr>
          <w:rFonts w:eastAsia="標楷體" w:hAnsi="標楷體" w:hint="eastAsia"/>
        </w:rPr>
        <w:t>位</w:t>
      </w:r>
      <w:r w:rsidRPr="0007623C">
        <w:rPr>
          <w:rFonts w:ascii="標楷體" w:eastAsia="標楷體" w:hAnsi="標楷體" w:hint="eastAsia"/>
        </w:rPr>
        <w:t>）</w:t>
      </w:r>
    </w:p>
    <w:p w:rsidR="00214655" w:rsidRPr="00F95BB6" w:rsidRDefault="005711A9" w:rsidP="00214655">
      <w:pPr>
        <w:kinsoku w:val="0"/>
        <w:overflowPunct w:val="0"/>
        <w:snapToGrid w:val="0"/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總</w:t>
      </w:r>
      <w:r w:rsidR="00214655" w:rsidRPr="00214655">
        <w:rPr>
          <w:rFonts w:ascii="標楷體" w:eastAsia="標楷體" w:hAnsi="標楷體" w:hint="eastAsia"/>
          <w:b/>
          <w:bCs/>
          <w:kern w:val="0"/>
          <w:sz w:val="32"/>
          <w:szCs w:val="32"/>
        </w:rPr>
        <w:t>售電回饋百分比</w:t>
      </w:r>
      <w:r w:rsidR="00214655" w:rsidRPr="0021465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="00731F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</w:t>
      </w:r>
      <w:r w:rsidR="00EC6D9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  <w:r w:rsidR="00214655" w:rsidRPr="0021465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EC6D9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  <w:r w:rsidR="00214655" w:rsidRPr="0021465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214655" w:rsidRPr="00214655">
        <w:rPr>
          <w:rFonts w:ascii="標楷體" w:eastAsia="標楷體" w:hAnsi="標楷體" w:hint="eastAsia"/>
          <w:b/>
          <w:bCs/>
          <w:sz w:val="32"/>
          <w:szCs w:val="32"/>
        </w:rPr>
        <w:t>%</w:t>
      </w:r>
      <w:r w:rsidR="00EC6D99">
        <w:rPr>
          <w:rFonts w:ascii="標楷體" w:eastAsia="標楷體" w:hAnsi="標楷體"/>
          <w:b/>
          <w:bCs/>
          <w:sz w:val="32"/>
          <w:szCs w:val="32"/>
        </w:rPr>
        <w:br/>
      </w:r>
      <w:r w:rsidR="00EC6D99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214655" w:rsidRPr="0007623C">
        <w:rPr>
          <w:rFonts w:ascii="標楷體" w:eastAsia="標楷體" w:hAnsi="標楷體" w:hint="eastAsia"/>
        </w:rPr>
        <w:t>（</w:t>
      </w:r>
      <w:r w:rsidR="00214655" w:rsidRPr="0007623C">
        <w:rPr>
          <w:rFonts w:eastAsia="標楷體" w:hAnsi="標楷體" w:hint="eastAsia"/>
        </w:rPr>
        <w:t>數值</w:t>
      </w:r>
      <w:r w:rsidR="00F95BB6" w:rsidRPr="0007623C">
        <w:rPr>
          <w:rFonts w:eastAsia="標楷體" w:hAnsi="標楷體" w:hint="eastAsia"/>
        </w:rPr>
        <w:t>須</w:t>
      </w:r>
      <w:r w:rsidR="00214655" w:rsidRPr="0007623C">
        <w:rPr>
          <w:rFonts w:eastAsia="標楷體" w:hAnsi="標楷體" w:hint="eastAsia"/>
        </w:rPr>
        <w:t>填寫至小數點後</w:t>
      </w:r>
      <w:r w:rsidR="00BA2323">
        <w:rPr>
          <w:rFonts w:eastAsia="標楷體" w:hAnsi="標楷體" w:hint="eastAsia"/>
        </w:rPr>
        <w:t>一</w:t>
      </w:r>
      <w:r w:rsidR="00214655" w:rsidRPr="0007623C">
        <w:rPr>
          <w:rFonts w:eastAsia="標楷體" w:hAnsi="標楷體" w:hint="eastAsia"/>
        </w:rPr>
        <w:t>位且</w:t>
      </w:r>
      <w:r w:rsidR="00214655" w:rsidRPr="0007623C">
        <w:rPr>
          <w:rFonts w:ascii="標楷體" w:eastAsia="標楷體" w:hAnsi="標楷體" w:hint="eastAsia"/>
        </w:rPr>
        <w:t>不</w:t>
      </w:r>
      <w:r w:rsidR="00214655" w:rsidRPr="0007623C">
        <w:rPr>
          <w:rFonts w:ascii="標楷體" w:eastAsia="標楷體" w:hAnsi="標楷體" w:hint="eastAsia"/>
          <w:color w:val="000000" w:themeColor="text1"/>
        </w:rPr>
        <w:t>可低於</w:t>
      </w:r>
      <w:r w:rsidR="00BA2323">
        <w:rPr>
          <w:rFonts w:ascii="標楷體" w:eastAsia="標楷體" w:hAnsi="標楷體" w:hint="eastAsia"/>
          <w:color w:val="000000" w:themeColor="text1"/>
        </w:rPr>
        <w:t>10</w:t>
      </w:r>
      <w:r w:rsidR="00F95BB6" w:rsidRPr="0007623C">
        <w:rPr>
          <w:rFonts w:ascii="標楷體" w:eastAsia="標楷體" w:hAnsi="標楷體"/>
          <w:color w:val="000000" w:themeColor="text1"/>
        </w:rPr>
        <w:t>.</w:t>
      </w:r>
      <w:r w:rsidR="00B5217C">
        <w:rPr>
          <w:rFonts w:ascii="標楷體" w:eastAsia="標楷體" w:hAnsi="標楷體"/>
          <w:color w:val="000000" w:themeColor="text1"/>
        </w:rPr>
        <w:t>0</w:t>
      </w:r>
      <w:r w:rsidR="00214655" w:rsidRPr="0007623C">
        <w:rPr>
          <w:rFonts w:ascii="標楷體" w:eastAsia="標楷體" w:hAnsi="標楷體" w:hint="eastAsia"/>
          <w:b/>
          <w:color w:val="000000" w:themeColor="text1"/>
        </w:rPr>
        <w:t>%</w:t>
      </w:r>
      <w:r w:rsidR="00214655" w:rsidRPr="0007623C">
        <w:rPr>
          <w:rFonts w:ascii="標楷體" w:eastAsia="標楷體" w:hAnsi="標楷體" w:hint="eastAsia"/>
          <w:color w:val="000000" w:themeColor="text1"/>
        </w:rPr>
        <w:t>）</w:t>
      </w:r>
    </w:p>
    <w:p w:rsidR="00214655" w:rsidRDefault="00214655" w:rsidP="00214655">
      <w:pPr>
        <w:kinsoku w:val="0"/>
        <w:overflowPunct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EC6D99">
        <w:rPr>
          <w:rFonts w:ascii="標楷體" w:eastAsia="標楷體" w:hAnsi="標楷體" w:hint="eastAsia"/>
          <w:b/>
          <w:bCs/>
          <w:spacing w:val="32"/>
          <w:kern w:val="0"/>
          <w:sz w:val="32"/>
          <w:szCs w:val="32"/>
          <w:fitText w:val="2240" w:id="1939089408"/>
        </w:rPr>
        <w:t>兩者相乘比</w:t>
      </w:r>
      <w:r w:rsidRPr="00EC6D99">
        <w:rPr>
          <w:rFonts w:ascii="標楷體" w:eastAsia="標楷體" w:hAnsi="標楷體" w:hint="eastAsia"/>
          <w:b/>
          <w:bCs/>
          <w:kern w:val="0"/>
          <w:sz w:val="32"/>
          <w:szCs w:val="32"/>
          <w:fitText w:val="2240" w:id="1939089408"/>
        </w:rPr>
        <w:t>值</w:t>
      </w:r>
      <w:r w:rsidRPr="00214655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 xml:space="preserve">       </w:t>
      </w:r>
      <w:r w:rsidRPr="00214655">
        <w:rPr>
          <w:rFonts w:ascii="標楷體" w:eastAsia="標楷體" w:hAnsi="標楷體"/>
          <w:b/>
          <w:bCs/>
          <w:kern w:val="0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kern w:val="0"/>
          <w:sz w:val="32"/>
          <w:szCs w:val="32"/>
          <w:u w:val="single"/>
        </w:rPr>
        <w:br/>
      </w:r>
      <w:r w:rsidR="00A67595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上述</w:t>
      </w:r>
      <w:proofErr w:type="gramStart"/>
      <w:r w:rsidR="00A67595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投標值請以</w:t>
      </w:r>
      <w:proofErr w:type="gramEnd"/>
      <w:r w:rsidR="00A67595">
        <w:rPr>
          <w:rFonts w:ascii="標楷體" w:eastAsia="標楷體" w:hAnsi="標楷體" w:hint="eastAsia"/>
          <w:b/>
          <w:bCs/>
          <w:kern w:val="0"/>
          <w:sz w:val="32"/>
          <w:szCs w:val="32"/>
        </w:rPr>
        <w:t>阿拉伯數字填寫</w:t>
      </w:r>
      <w:r w:rsidRPr="00214655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。</w:t>
      </w:r>
    </w:p>
    <w:p w:rsidR="00A67595" w:rsidRDefault="00A67595" w:rsidP="00A67595">
      <w:pPr>
        <w:kinsoku w:val="0"/>
        <w:overflowPunct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kern w:val="0"/>
          <w:sz w:val="32"/>
          <w:szCs w:val="32"/>
          <w:u w:val="single"/>
        </w:rPr>
      </w:pPr>
    </w:p>
    <w:p w:rsidR="0007623C" w:rsidRPr="00214655" w:rsidRDefault="0007623C" w:rsidP="00A67595">
      <w:pPr>
        <w:kinsoku w:val="0"/>
        <w:overflowPunct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kern w:val="0"/>
          <w:sz w:val="32"/>
          <w:szCs w:val="32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23"/>
      </w:tblGrid>
      <w:tr w:rsidR="005F7E1F" w:rsidRPr="007B4FB1" w:rsidTr="00F14879">
        <w:trPr>
          <w:trHeight w:val="877"/>
        </w:trPr>
        <w:tc>
          <w:tcPr>
            <w:tcW w:w="1800" w:type="dxa"/>
            <w:vAlign w:val="center"/>
          </w:tcPr>
          <w:p w:rsidR="005F7E1F" w:rsidRPr="00A67595" w:rsidRDefault="005F7E1F" w:rsidP="00636219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20E0B">
              <w:rPr>
                <w:rFonts w:ascii="標楷體" w:eastAsia="標楷體" w:hAnsi="標楷體" w:cs="Arial" w:hint="eastAsia"/>
                <w:spacing w:val="120"/>
                <w:kern w:val="0"/>
                <w:sz w:val="20"/>
                <w:fitText w:val="1540" w:id="1918611200"/>
              </w:rPr>
              <w:t>標租範</w:t>
            </w:r>
            <w:r w:rsidRPr="00120E0B">
              <w:rPr>
                <w:rFonts w:ascii="標楷體" w:eastAsia="標楷體" w:hAnsi="標楷體" w:cs="Arial" w:hint="eastAsia"/>
                <w:spacing w:val="15"/>
                <w:kern w:val="0"/>
                <w:sz w:val="20"/>
                <w:fitText w:val="1540" w:id="1918611200"/>
              </w:rPr>
              <w:t>圍</w:t>
            </w:r>
          </w:p>
        </w:tc>
        <w:tc>
          <w:tcPr>
            <w:tcW w:w="8123" w:type="dxa"/>
            <w:vAlign w:val="center"/>
          </w:tcPr>
          <w:p w:rsidR="005F7E1F" w:rsidRPr="00A67595" w:rsidRDefault="005F7E1F" w:rsidP="00F14879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7595">
              <w:rPr>
                <w:rFonts w:ascii="標楷體" w:eastAsia="標楷體" w:hAnsi="標楷體" w:hint="eastAsia"/>
                <w:sz w:val="20"/>
              </w:rPr>
              <w:t>指於不影響原定用途情形下，可供設置</w:t>
            </w:r>
            <w:r w:rsidRPr="00A67595">
              <w:rPr>
                <w:rFonts w:ascii="標楷體" w:eastAsia="標楷體" w:hAnsi="標楷體" w:cs="DFKaiShu-SB-Estd-BF" w:hint="eastAsia"/>
                <w:kern w:val="0"/>
                <w:sz w:val="20"/>
              </w:rPr>
              <w:t>太陽光電發電系統</w:t>
            </w:r>
            <w:r w:rsidRPr="00A67595">
              <w:rPr>
                <w:rFonts w:ascii="標楷體" w:eastAsia="標楷體" w:hAnsi="標楷體" w:hint="eastAsia"/>
                <w:sz w:val="20"/>
              </w:rPr>
              <w:t>之處所，詳</w:t>
            </w:r>
            <w:proofErr w:type="gramStart"/>
            <w:r w:rsidR="00EC6D99">
              <w:rPr>
                <w:rFonts w:ascii="標楷體" w:eastAsia="標楷體" w:hAnsi="標楷體" w:cs="Arial" w:hint="eastAsia"/>
                <w:b/>
                <w:sz w:val="20"/>
              </w:rPr>
              <w:t>臺</w:t>
            </w:r>
            <w:proofErr w:type="gramEnd"/>
            <w:r w:rsidR="00EC6D99">
              <w:rPr>
                <w:rFonts w:ascii="標楷體" w:eastAsia="標楷體" w:hAnsi="標楷體" w:cs="Arial" w:hint="eastAsia"/>
                <w:b/>
                <w:sz w:val="20"/>
              </w:rPr>
              <w:t>中市西屯區西屯國民小學</w:t>
            </w:r>
            <w:r w:rsidRPr="00A67595">
              <w:rPr>
                <w:rFonts w:ascii="標楷體" w:eastAsia="標楷體" w:hAnsi="標楷體" w:hint="eastAsia"/>
                <w:bCs/>
                <w:color w:val="000000"/>
                <w:sz w:val="20"/>
              </w:rPr>
              <w:t>辦理</w:t>
            </w:r>
            <w:r w:rsidRPr="00A67595">
              <w:rPr>
                <w:rFonts w:ascii="標楷體" w:eastAsia="標楷體" w:hAnsi="標楷體" w:hint="eastAsia"/>
                <w:sz w:val="20"/>
              </w:rPr>
              <w:t>臺中市市管公有房舍設置太陽光電發電系統公</w:t>
            </w:r>
            <w:proofErr w:type="gramStart"/>
            <w:r w:rsidRPr="00A67595">
              <w:rPr>
                <w:rFonts w:ascii="標楷體" w:eastAsia="標楷體" w:hAnsi="標楷體" w:hint="eastAsia"/>
                <w:sz w:val="20"/>
              </w:rPr>
              <w:t>開標租案租</w:t>
            </w:r>
            <w:proofErr w:type="gramEnd"/>
            <w:r w:rsidRPr="00A67595">
              <w:rPr>
                <w:rFonts w:ascii="標楷體" w:eastAsia="標楷體" w:hAnsi="標楷體" w:hint="eastAsia"/>
                <w:sz w:val="20"/>
              </w:rPr>
              <w:t>賃標的清單。</w:t>
            </w:r>
          </w:p>
        </w:tc>
      </w:tr>
      <w:tr w:rsidR="005F7E1F" w:rsidRPr="007B4FB1" w:rsidTr="00F14879">
        <w:trPr>
          <w:trHeight w:val="1542"/>
        </w:trPr>
        <w:tc>
          <w:tcPr>
            <w:tcW w:w="1800" w:type="dxa"/>
            <w:vAlign w:val="center"/>
          </w:tcPr>
          <w:p w:rsidR="005F7E1F" w:rsidRPr="00A67595" w:rsidRDefault="005F7E1F" w:rsidP="00636219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20E0B">
              <w:rPr>
                <w:rFonts w:ascii="標楷體" w:eastAsia="標楷體" w:hAnsi="標楷體" w:cs="Arial" w:hint="eastAsia"/>
                <w:spacing w:val="120"/>
                <w:kern w:val="0"/>
                <w:sz w:val="20"/>
                <w:fitText w:val="1540" w:id="1918611204"/>
              </w:rPr>
              <w:t>承諾事</w:t>
            </w:r>
            <w:r w:rsidRPr="00120E0B">
              <w:rPr>
                <w:rFonts w:ascii="標楷體" w:eastAsia="標楷體" w:hAnsi="標楷體" w:cs="Arial" w:hint="eastAsia"/>
                <w:spacing w:val="15"/>
                <w:kern w:val="0"/>
                <w:sz w:val="20"/>
                <w:fitText w:val="1540" w:id="1918611204"/>
              </w:rPr>
              <w:t>項</w:t>
            </w:r>
          </w:p>
        </w:tc>
        <w:tc>
          <w:tcPr>
            <w:tcW w:w="8123" w:type="dxa"/>
            <w:vAlign w:val="center"/>
          </w:tcPr>
          <w:p w:rsidR="005F7E1F" w:rsidRPr="00A67595" w:rsidRDefault="005F7E1F" w:rsidP="00F14879">
            <w:pPr>
              <w:pStyle w:val="aa"/>
              <w:numPr>
                <w:ilvl w:val="0"/>
                <w:numId w:val="1"/>
              </w:numPr>
              <w:kinsoku w:val="0"/>
              <w:overflowPunct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67595">
              <w:rPr>
                <w:rFonts w:ascii="標楷體" w:eastAsia="標楷體" w:hAnsi="標楷體" w:hint="eastAsia"/>
                <w:sz w:val="20"/>
              </w:rPr>
              <w:t>本人願照上</w:t>
            </w:r>
            <w:proofErr w:type="gramEnd"/>
            <w:r w:rsidRPr="00A67595">
              <w:rPr>
                <w:rFonts w:ascii="標楷體" w:eastAsia="標楷體" w:hAnsi="標楷體" w:hint="eastAsia"/>
                <w:sz w:val="20"/>
              </w:rPr>
              <w:t>開數值計算經營年租金以承租上列標租範圍，一切應辦手續悉依公告及投標須知辦理無異議。</w:t>
            </w:r>
          </w:p>
          <w:p w:rsidR="00214655" w:rsidRPr="00A67595" w:rsidRDefault="004D5603" w:rsidP="00F14879">
            <w:pPr>
              <w:pStyle w:val="aa"/>
              <w:numPr>
                <w:ilvl w:val="0"/>
                <w:numId w:val="1"/>
              </w:numPr>
              <w:kinsoku w:val="0"/>
              <w:overflowPunct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A67595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本</w:t>
            </w:r>
            <w:proofErr w:type="gramStart"/>
            <w:r w:rsidRPr="00A67595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標租案實際</w:t>
            </w:r>
            <w:proofErr w:type="gramEnd"/>
            <w:r w:rsidRPr="00A67595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發電容量不得低於</w:t>
            </w:r>
            <w:r w:rsidRPr="00A67595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投標標租系統設置容量之</w:t>
            </w:r>
            <w:r w:rsidRPr="00A67595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  <w:shd w:val="pct15" w:color="auto" w:fill="FFFFFF"/>
              </w:rPr>
              <w:t>百分之九十</w:t>
            </w:r>
            <w:r w:rsidRPr="00A67595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，若實際發電容量無法達到投標標租容量百分之九十，廠商保證以標租容量百分之九十繳納回饋金，若無法達到，校方得中止合約或</w:t>
            </w:r>
            <w:r w:rsidRPr="00A67595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取消其得標資格</w:t>
            </w:r>
            <w:r w:rsidRPr="00A67595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並沒收履約保證金，不得有異議。</w:t>
            </w:r>
          </w:p>
        </w:tc>
      </w:tr>
    </w:tbl>
    <w:p w:rsidR="00382C4D" w:rsidRDefault="00382C4D" w:rsidP="00214655">
      <w:pPr>
        <w:spacing w:line="400" w:lineRule="exact"/>
        <w:ind w:leftChars="500" w:left="1200"/>
        <w:rPr>
          <w:rFonts w:eastAsia="標楷體"/>
          <w:color w:val="000000"/>
          <w:sz w:val="36"/>
          <w:szCs w:val="36"/>
        </w:rPr>
      </w:pPr>
    </w:p>
    <w:p w:rsidR="00214655" w:rsidRPr="00E56D26" w:rsidRDefault="00EC6D99" w:rsidP="00EC6D99">
      <w:pPr>
        <w:spacing w:line="400" w:lineRule="exact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535A" wp14:editId="58FD6DCC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7451" id="Rectangle 5" o:spid="_x0000_s1026" style="position:absolute;margin-left:378.75pt;margin-top:.7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" strokecolor="#d8d8d8 [2732]">
                <w10:wrap type="tight"/>
              </v:rect>
            </w:pict>
          </mc:Fallback>
        </mc:AlternateContent>
      </w:r>
      <w:r w:rsidR="00214655" w:rsidRPr="00E56D26">
        <w:rPr>
          <w:rFonts w:eastAsia="標楷體" w:hint="eastAsia"/>
          <w:color w:val="000000"/>
          <w:sz w:val="36"/>
          <w:szCs w:val="36"/>
        </w:rPr>
        <w:t>投標廠商名稱：</w:t>
      </w:r>
      <w:r w:rsidR="00214655" w:rsidRPr="00E56D26">
        <w:rPr>
          <w:rFonts w:eastAsia="標楷體"/>
          <w:color w:val="000000"/>
          <w:sz w:val="36"/>
          <w:szCs w:val="36"/>
        </w:rPr>
        <w:t xml:space="preserve">                            </w:t>
      </w:r>
    </w:p>
    <w:p w:rsidR="00A67595" w:rsidRDefault="00A67595" w:rsidP="00214655">
      <w:pPr>
        <w:spacing w:line="400" w:lineRule="exact"/>
        <w:ind w:leftChars="500" w:left="1200"/>
        <w:rPr>
          <w:rFonts w:eastAsia="標楷體"/>
          <w:color w:val="000000"/>
          <w:sz w:val="36"/>
          <w:szCs w:val="36"/>
        </w:rPr>
      </w:pPr>
    </w:p>
    <w:p w:rsidR="00EC6D99" w:rsidRDefault="00EC6D99" w:rsidP="00214655">
      <w:pPr>
        <w:spacing w:line="400" w:lineRule="exact"/>
        <w:ind w:leftChars="500" w:left="1200"/>
        <w:rPr>
          <w:rFonts w:eastAsia="標楷體"/>
          <w:color w:val="000000"/>
          <w:sz w:val="36"/>
          <w:szCs w:val="36"/>
        </w:rPr>
      </w:pPr>
    </w:p>
    <w:p w:rsidR="00EC6D99" w:rsidRDefault="00EC6D99" w:rsidP="00214655">
      <w:pPr>
        <w:spacing w:line="400" w:lineRule="exact"/>
        <w:ind w:leftChars="500" w:left="1200"/>
        <w:rPr>
          <w:rFonts w:eastAsia="標楷體"/>
          <w:color w:val="000000"/>
          <w:sz w:val="36"/>
          <w:szCs w:val="36"/>
        </w:rPr>
      </w:pPr>
    </w:p>
    <w:p w:rsidR="00EC6D99" w:rsidRPr="00EC6D99" w:rsidRDefault="00EC6D99" w:rsidP="00214655">
      <w:pPr>
        <w:spacing w:line="400" w:lineRule="exact"/>
        <w:ind w:leftChars="500" w:left="1200"/>
        <w:rPr>
          <w:rFonts w:eastAsia="標楷體"/>
          <w:color w:val="000000"/>
          <w:sz w:val="36"/>
          <w:szCs w:val="36"/>
        </w:rPr>
      </w:pPr>
    </w:p>
    <w:p w:rsidR="00214655" w:rsidRPr="008871BB" w:rsidRDefault="00EC6D99" w:rsidP="00EC6D99">
      <w:pPr>
        <w:spacing w:line="400" w:lineRule="exact"/>
        <w:rPr>
          <w:rFonts w:eastAsia="標楷體"/>
          <w:sz w:val="36"/>
          <w:szCs w:val="36"/>
          <w:bdr w:val="single" w:sz="4" w:space="0" w:color="auto" w:frame="1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E450" wp14:editId="63AF93D2">
                <wp:simplePos x="0" y="0"/>
                <wp:positionH relativeFrom="column">
                  <wp:posOffset>5191125</wp:posOffset>
                </wp:positionH>
                <wp:positionV relativeFrom="paragraph">
                  <wp:posOffset>351790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72CA" id="Rectangle 8" o:spid="_x0000_s1026" style="position:absolute;margin-left:408.75pt;margin-top:27.7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" strokecolor="#d8d8d8 [2732]">
                <w10:wrap type="tight"/>
              </v:rect>
            </w:pict>
          </mc:Fallback>
        </mc:AlternateContent>
      </w:r>
      <w:r w:rsidR="00214655" w:rsidRPr="008871BB">
        <w:rPr>
          <w:rFonts w:eastAsia="標楷體" w:hint="eastAsia"/>
          <w:sz w:val="36"/>
          <w:szCs w:val="36"/>
        </w:rPr>
        <w:t>負責人姓名：</w:t>
      </w:r>
      <w:r w:rsidR="00214655" w:rsidRPr="008871BB">
        <w:rPr>
          <w:rFonts w:eastAsia="標楷體"/>
          <w:sz w:val="36"/>
          <w:szCs w:val="36"/>
        </w:rPr>
        <w:t xml:space="preserve">                       </w:t>
      </w:r>
      <w:r>
        <w:rPr>
          <w:rFonts w:eastAsia="標楷體" w:hint="eastAsia"/>
          <w:sz w:val="36"/>
          <w:szCs w:val="36"/>
        </w:rPr>
        <w:t xml:space="preserve">  </w:t>
      </w:r>
      <w:r w:rsidR="00214655" w:rsidRPr="008871BB">
        <w:rPr>
          <w:rFonts w:eastAsia="標楷體"/>
          <w:sz w:val="36"/>
          <w:szCs w:val="36"/>
        </w:rPr>
        <w:t xml:space="preserve">      </w:t>
      </w:r>
    </w:p>
    <w:sectPr w:rsidR="00214655" w:rsidRPr="008871BB" w:rsidSect="00863C04">
      <w:pgSz w:w="11906" w:h="16838"/>
      <w:pgMar w:top="567" w:right="992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64" w:rsidRDefault="00701064">
      <w:r>
        <w:separator/>
      </w:r>
    </w:p>
  </w:endnote>
  <w:endnote w:type="continuationSeparator" w:id="0">
    <w:p w:rsidR="00701064" w:rsidRDefault="007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64" w:rsidRDefault="00701064">
      <w:r>
        <w:separator/>
      </w:r>
    </w:p>
  </w:footnote>
  <w:footnote w:type="continuationSeparator" w:id="0">
    <w:p w:rsidR="00701064" w:rsidRDefault="0070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B17"/>
    <w:multiLevelType w:val="hybridMultilevel"/>
    <w:tmpl w:val="3B46660C"/>
    <w:lvl w:ilvl="0" w:tplc="ED54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E3"/>
    <w:rsid w:val="00002476"/>
    <w:rsid w:val="000078D2"/>
    <w:rsid w:val="00015433"/>
    <w:rsid w:val="00046CA1"/>
    <w:rsid w:val="000568AA"/>
    <w:rsid w:val="00070F54"/>
    <w:rsid w:val="0007623C"/>
    <w:rsid w:val="00094A13"/>
    <w:rsid w:val="00095A75"/>
    <w:rsid w:val="0009672A"/>
    <w:rsid w:val="000A1BF6"/>
    <w:rsid w:val="000A46E8"/>
    <w:rsid w:val="000B3AE8"/>
    <w:rsid w:val="000C286B"/>
    <w:rsid w:val="000D5540"/>
    <w:rsid w:val="000F2724"/>
    <w:rsid w:val="000F44B2"/>
    <w:rsid w:val="00107919"/>
    <w:rsid w:val="00120E0B"/>
    <w:rsid w:val="0014443F"/>
    <w:rsid w:val="00154911"/>
    <w:rsid w:val="00166B8D"/>
    <w:rsid w:val="00182750"/>
    <w:rsid w:val="001849B0"/>
    <w:rsid w:val="00190F0D"/>
    <w:rsid w:val="0019434A"/>
    <w:rsid w:val="001A0D4B"/>
    <w:rsid w:val="001E592C"/>
    <w:rsid w:val="001F67D4"/>
    <w:rsid w:val="002004EA"/>
    <w:rsid w:val="00214655"/>
    <w:rsid w:val="00232CDB"/>
    <w:rsid w:val="002571F5"/>
    <w:rsid w:val="00275E4D"/>
    <w:rsid w:val="00296CF4"/>
    <w:rsid w:val="003033AC"/>
    <w:rsid w:val="003176E4"/>
    <w:rsid w:val="0032139F"/>
    <w:rsid w:val="00336B8F"/>
    <w:rsid w:val="00342C00"/>
    <w:rsid w:val="00382C4D"/>
    <w:rsid w:val="00387F9F"/>
    <w:rsid w:val="003905FA"/>
    <w:rsid w:val="003A69FF"/>
    <w:rsid w:val="003D799D"/>
    <w:rsid w:val="004008A9"/>
    <w:rsid w:val="00412CF1"/>
    <w:rsid w:val="00431148"/>
    <w:rsid w:val="004C5384"/>
    <w:rsid w:val="004D5603"/>
    <w:rsid w:val="004E6AA3"/>
    <w:rsid w:val="004F55F9"/>
    <w:rsid w:val="00506B50"/>
    <w:rsid w:val="00522B87"/>
    <w:rsid w:val="005326EF"/>
    <w:rsid w:val="005347C8"/>
    <w:rsid w:val="005410D9"/>
    <w:rsid w:val="005426AA"/>
    <w:rsid w:val="00546F2D"/>
    <w:rsid w:val="005528B4"/>
    <w:rsid w:val="00560180"/>
    <w:rsid w:val="005653F5"/>
    <w:rsid w:val="00566129"/>
    <w:rsid w:val="005711A9"/>
    <w:rsid w:val="00573B7C"/>
    <w:rsid w:val="00581861"/>
    <w:rsid w:val="00597E0F"/>
    <w:rsid w:val="005A047F"/>
    <w:rsid w:val="005A1599"/>
    <w:rsid w:val="005A1803"/>
    <w:rsid w:val="005A2753"/>
    <w:rsid w:val="005B3EEE"/>
    <w:rsid w:val="005B52A4"/>
    <w:rsid w:val="005C5708"/>
    <w:rsid w:val="005F21DC"/>
    <w:rsid w:val="005F7E1F"/>
    <w:rsid w:val="00621F8B"/>
    <w:rsid w:val="00636219"/>
    <w:rsid w:val="00662F37"/>
    <w:rsid w:val="006662ED"/>
    <w:rsid w:val="00681F14"/>
    <w:rsid w:val="006878FA"/>
    <w:rsid w:val="006F1BAC"/>
    <w:rsid w:val="006F3146"/>
    <w:rsid w:val="00701064"/>
    <w:rsid w:val="00717262"/>
    <w:rsid w:val="00725D5F"/>
    <w:rsid w:val="00731F45"/>
    <w:rsid w:val="00744D8E"/>
    <w:rsid w:val="007543BD"/>
    <w:rsid w:val="007610D1"/>
    <w:rsid w:val="00762D88"/>
    <w:rsid w:val="00792686"/>
    <w:rsid w:val="007B4FB1"/>
    <w:rsid w:val="007B76A6"/>
    <w:rsid w:val="007C5C7B"/>
    <w:rsid w:val="007D5691"/>
    <w:rsid w:val="00820953"/>
    <w:rsid w:val="00821E2B"/>
    <w:rsid w:val="008422DF"/>
    <w:rsid w:val="00850578"/>
    <w:rsid w:val="00853C2D"/>
    <w:rsid w:val="00863C04"/>
    <w:rsid w:val="00870E4E"/>
    <w:rsid w:val="00873766"/>
    <w:rsid w:val="0088354B"/>
    <w:rsid w:val="008B0A3A"/>
    <w:rsid w:val="008B17EA"/>
    <w:rsid w:val="008C0F6A"/>
    <w:rsid w:val="008D3143"/>
    <w:rsid w:val="008D6DC8"/>
    <w:rsid w:val="008F2137"/>
    <w:rsid w:val="008F72D8"/>
    <w:rsid w:val="0091531D"/>
    <w:rsid w:val="009220EC"/>
    <w:rsid w:val="0095443E"/>
    <w:rsid w:val="00957FE4"/>
    <w:rsid w:val="00966647"/>
    <w:rsid w:val="0097333E"/>
    <w:rsid w:val="0098511E"/>
    <w:rsid w:val="009B7D02"/>
    <w:rsid w:val="009E10FC"/>
    <w:rsid w:val="00A06529"/>
    <w:rsid w:val="00A24E34"/>
    <w:rsid w:val="00A4056C"/>
    <w:rsid w:val="00A51FC5"/>
    <w:rsid w:val="00A529E7"/>
    <w:rsid w:val="00A67595"/>
    <w:rsid w:val="00A701BA"/>
    <w:rsid w:val="00AA2A2C"/>
    <w:rsid w:val="00B20AFD"/>
    <w:rsid w:val="00B24FF3"/>
    <w:rsid w:val="00B43821"/>
    <w:rsid w:val="00B5217C"/>
    <w:rsid w:val="00B56692"/>
    <w:rsid w:val="00B636AD"/>
    <w:rsid w:val="00B7687D"/>
    <w:rsid w:val="00B92172"/>
    <w:rsid w:val="00BA16D8"/>
    <w:rsid w:val="00BA2323"/>
    <w:rsid w:val="00BA629D"/>
    <w:rsid w:val="00BA6A08"/>
    <w:rsid w:val="00BB4B73"/>
    <w:rsid w:val="00BB72F0"/>
    <w:rsid w:val="00BD57D5"/>
    <w:rsid w:val="00BE5165"/>
    <w:rsid w:val="00C01EF4"/>
    <w:rsid w:val="00C04484"/>
    <w:rsid w:val="00C1378D"/>
    <w:rsid w:val="00C50D7F"/>
    <w:rsid w:val="00C85A1A"/>
    <w:rsid w:val="00CB6C79"/>
    <w:rsid w:val="00CC000F"/>
    <w:rsid w:val="00CC0C79"/>
    <w:rsid w:val="00CC3094"/>
    <w:rsid w:val="00CD3955"/>
    <w:rsid w:val="00CD4A86"/>
    <w:rsid w:val="00D04177"/>
    <w:rsid w:val="00D11CE7"/>
    <w:rsid w:val="00D322F3"/>
    <w:rsid w:val="00D34698"/>
    <w:rsid w:val="00D36A45"/>
    <w:rsid w:val="00D42CF1"/>
    <w:rsid w:val="00D4501E"/>
    <w:rsid w:val="00D464C0"/>
    <w:rsid w:val="00D577A8"/>
    <w:rsid w:val="00DA5D26"/>
    <w:rsid w:val="00DA60D1"/>
    <w:rsid w:val="00DB6FE3"/>
    <w:rsid w:val="00DD7982"/>
    <w:rsid w:val="00DF5694"/>
    <w:rsid w:val="00E03E60"/>
    <w:rsid w:val="00E13B1B"/>
    <w:rsid w:val="00E35660"/>
    <w:rsid w:val="00E45671"/>
    <w:rsid w:val="00E46CC9"/>
    <w:rsid w:val="00E56D26"/>
    <w:rsid w:val="00EA0824"/>
    <w:rsid w:val="00EB3FA1"/>
    <w:rsid w:val="00EC6D99"/>
    <w:rsid w:val="00EF1E96"/>
    <w:rsid w:val="00F14879"/>
    <w:rsid w:val="00F2050C"/>
    <w:rsid w:val="00F40E25"/>
    <w:rsid w:val="00F44AF4"/>
    <w:rsid w:val="00F65D9C"/>
    <w:rsid w:val="00F878DA"/>
    <w:rsid w:val="00F95BB6"/>
    <w:rsid w:val="00F9706B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F96C54"/>
  <w15:docId w15:val="{9A3B4C94-01C0-4995-A1FD-98EFEE7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75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paragraph" w:styleId="a6">
    <w:name w:val="header"/>
    <w:basedOn w:val="a"/>
    <w:link w:val="a7"/>
    <w:rsid w:val="007C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5C7B"/>
    <w:rPr>
      <w:kern w:val="2"/>
    </w:rPr>
  </w:style>
  <w:style w:type="paragraph" w:styleId="a8">
    <w:name w:val="Balloon Text"/>
    <w:basedOn w:val="a"/>
    <w:link w:val="a9"/>
    <w:rsid w:val="005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347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505</Characters>
  <Application>Microsoft Office Word</Application>
  <DocSecurity>0</DocSecurity>
  <Lines>4</Lines>
  <Paragraphs>1</Paragraphs>
  <ScaleCrop>false</ScaleCrop>
  <Company>CMT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投標單</dc:title>
  <dc:subject/>
  <dc:creator>user</dc:creator>
  <cp:keywords/>
  <dc:description/>
  <cp:lastModifiedBy>stes</cp:lastModifiedBy>
  <cp:revision>20</cp:revision>
  <cp:lastPrinted>2019-09-24T04:28:00Z</cp:lastPrinted>
  <dcterms:created xsi:type="dcterms:W3CDTF">2019-07-05T02:14:00Z</dcterms:created>
  <dcterms:modified xsi:type="dcterms:W3CDTF">2020-09-14T06:09:00Z</dcterms:modified>
</cp:coreProperties>
</file>