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E4D64" w14:textId="1546A033" w:rsidR="00AE7B0A" w:rsidRDefault="00B60665" w:rsidP="00AE7B0A">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中市立光明國民中學</w:t>
      </w:r>
    </w:p>
    <w:p w14:paraId="560BD23D" w14:textId="6648A237" w:rsidR="00AE7B0A" w:rsidRDefault="002E04A5" w:rsidP="00AE7B0A">
      <w:pPr>
        <w:autoSpaceDE w:val="0"/>
        <w:autoSpaceDN w:val="0"/>
        <w:adjustRightInd w:val="0"/>
        <w:snapToGrid w:val="0"/>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設置太陽能光電球場暨校舍屋頂設置太陽光電發電系統標租案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65169B76"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proofErr w:type="gramStart"/>
      <w:r w:rsidR="00B60665">
        <w:rPr>
          <w:rFonts w:ascii="標楷體" w:eastAsia="標楷體" w:hAnsi="標楷體" w:cs="DFKaiShu-SB-Estd-BF" w:hint="eastAsia"/>
          <w:b/>
          <w:color w:val="000000"/>
          <w:kern w:val="0"/>
          <w:sz w:val="28"/>
          <w:szCs w:val="28"/>
          <w:u w:val="single"/>
        </w:rPr>
        <w:t>臺</w:t>
      </w:r>
      <w:proofErr w:type="gramEnd"/>
      <w:r w:rsidR="00B60665">
        <w:rPr>
          <w:rFonts w:ascii="標楷體" w:eastAsia="標楷體" w:hAnsi="標楷體" w:cs="DFKaiShu-SB-Estd-BF" w:hint="eastAsia"/>
          <w:b/>
          <w:color w:val="000000"/>
          <w:kern w:val="0"/>
          <w:sz w:val="28"/>
          <w:szCs w:val="28"/>
          <w:u w:val="single"/>
        </w:rPr>
        <w:t>中市立光明國民中學</w:t>
      </w:r>
      <w:r w:rsidRPr="00CA55B2">
        <w:rPr>
          <w:rFonts w:ascii="標楷體" w:eastAsia="標楷體" w:hAnsi="標楷體" w:cs="DFKaiShu-SB-Estd-BF" w:hint="eastAsia"/>
          <w:b/>
          <w:color w:val="000000"/>
          <w:kern w:val="0"/>
          <w:sz w:val="28"/>
          <w:szCs w:val="28"/>
        </w:rPr>
        <w:t xml:space="preserve"> （以下簡稱甲方）</w:t>
      </w:r>
    </w:p>
    <w:p w14:paraId="422D2E67" w14:textId="3101434F"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330965A5"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proofErr w:type="gramStart"/>
      <w:r w:rsidR="00B60665">
        <w:rPr>
          <w:rFonts w:ascii="標楷體" w:eastAsia="標楷體" w:hAnsi="標楷體" w:hint="eastAsia"/>
          <w:b/>
          <w:bCs/>
          <w:color w:val="000000" w:themeColor="text1"/>
          <w:sz w:val="28"/>
          <w:szCs w:val="28"/>
        </w:rPr>
        <w:t>臺</w:t>
      </w:r>
      <w:proofErr w:type="gramEnd"/>
      <w:r w:rsidR="00B60665">
        <w:rPr>
          <w:rFonts w:ascii="標楷體" w:eastAsia="標楷體" w:hAnsi="標楷體" w:hint="eastAsia"/>
          <w:b/>
          <w:bCs/>
          <w:color w:val="000000" w:themeColor="text1"/>
          <w:sz w:val="28"/>
          <w:szCs w:val="28"/>
        </w:rPr>
        <w:t>中市立光明國民中學</w:t>
      </w:r>
      <w:r w:rsidR="002E04A5">
        <w:rPr>
          <w:rFonts w:ascii="標楷體" w:eastAsia="標楷體" w:hAnsi="標楷體" w:hint="eastAsia"/>
          <w:b/>
          <w:bCs/>
          <w:color w:val="000000" w:themeColor="text1"/>
          <w:sz w:val="28"/>
          <w:szCs w:val="28"/>
        </w:rPr>
        <w:t>設置太陽能光電球場暨校舍屋頂設置太陽光電發電系統</w:t>
      </w:r>
      <w:proofErr w:type="gramStart"/>
      <w:r w:rsidR="002E04A5">
        <w:rPr>
          <w:rFonts w:ascii="標楷體" w:eastAsia="標楷體" w:hAnsi="標楷體" w:hint="eastAsia"/>
          <w:b/>
          <w:bCs/>
          <w:color w:val="000000" w:themeColor="text1"/>
          <w:sz w:val="28"/>
          <w:szCs w:val="28"/>
        </w:rPr>
        <w:t>標租案</w:t>
      </w:r>
      <w:proofErr w:type="gramEnd"/>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38AF565E"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bookmarkStart w:id="1" w:name="_Hlk16841661"/>
      <w:r w:rsidRPr="007E1618">
        <w:rPr>
          <w:rFonts w:eastAsia="標楷體"/>
          <w:kern w:val="0"/>
          <w:sz w:val="28"/>
          <w:szCs w:val="28"/>
        </w:rPr>
        <w:t>指於不影響原定用途情形下，可供設置</w:t>
      </w:r>
      <w:r w:rsidRPr="007E1618">
        <w:rPr>
          <w:rFonts w:eastAsia="標楷體" w:hint="eastAsia"/>
          <w:kern w:val="0"/>
          <w:sz w:val="28"/>
          <w:szCs w:val="28"/>
        </w:rPr>
        <w:t>太陽光電發電系統</w:t>
      </w:r>
      <w:r w:rsidRPr="007E1618">
        <w:rPr>
          <w:rFonts w:eastAsia="標楷體"/>
          <w:kern w:val="0"/>
          <w:sz w:val="28"/>
          <w:szCs w:val="28"/>
        </w:rPr>
        <w:t>之</w:t>
      </w:r>
      <w:r w:rsidR="00526EAB" w:rsidRPr="007E1618">
        <w:rPr>
          <w:rFonts w:eastAsia="標楷體"/>
          <w:kern w:val="0"/>
          <w:sz w:val="28"/>
          <w:szCs w:val="28"/>
        </w:rPr>
        <w:t>案場</w:t>
      </w:r>
      <w:r w:rsidRPr="007E1618">
        <w:rPr>
          <w:rFonts w:eastAsia="標楷體"/>
          <w:kern w:val="0"/>
          <w:sz w:val="28"/>
          <w:szCs w:val="28"/>
        </w:rPr>
        <w:t>，詳</w:t>
      </w:r>
      <w:r w:rsidRPr="007E1618">
        <w:rPr>
          <w:rFonts w:eastAsia="標楷體" w:hint="eastAsia"/>
          <w:kern w:val="0"/>
          <w:sz w:val="28"/>
          <w:szCs w:val="28"/>
        </w:rPr>
        <w:t>「</w:t>
      </w:r>
      <w:proofErr w:type="gramStart"/>
      <w:r w:rsidR="00B60665" w:rsidRPr="007E1618">
        <w:rPr>
          <w:rFonts w:eastAsia="標楷體" w:hint="eastAsia"/>
          <w:kern w:val="0"/>
          <w:sz w:val="28"/>
          <w:szCs w:val="28"/>
        </w:rPr>
        <w:t>臺</w:t>
      </w:r>
      <w:proofErr w:type="gramEnd"/>
      <w:r w:rsidR="00B60665" w:rsidRPr="00B60665">
        <w:rPr>
          <w:rFonts w:eastAsia="標楷體" w:hint="eastAsia"/>
          <w:kern w:val="0"/>
          <w:sz w:val="28"/>
          <w:szCs w:val="28"/>
        </w:rPr>
        <w:t>中市立光明國民中學設置太陽能光電球場暨校舍屋頂設置太陽光電發電系統</w:t>
      </w:r>
      <w:proofErr w:type="gramStart"/>
      <w:r w:rsidR="00B60665" w:rsidRPr="00B60665">
        <w:rPr>
          <w:rFonts w:eastAsia="標楷體" w:hint="eastAsia"/>
          <w:kern w:val="0"/>
          <w:sz w:val="28"/>
          <w:szCs w:val="28"/>
        </w:rPr>
        <w:t>標租案</w:t>
      </w:r>
      <w:proofErr w:type="gramEnd"/>
      <w:r w:rsidRPr="005E4B2F">
        <w:rPr>
          <w:rFonts w:eastAsia="標楷體" w:hint="eastAsia"/>
          <w:color w:val="2F5496"/>
          <w:kern w:val="0"/>
          <w:sz w:val="28"/>
          <w:szCs w:val="28"/>
        </w:rPr>
        <w:t>」</w:t>
      </w:r>
      <w:r w:rsidR="00B622B0" w:rsidRPr="00613E63">
        <w:rPr>
          <w:rFonts w:eastAsia="標楷體" w:hint="eastAsia"/>
          <w:kern w:val="0"/>
          <w:sz w:val="28"/>
          <w:szCs w:val="28"/>
        </w:rPr>
        <w:t>租賃</w:t>
      </w:r>
      <w:r w:rsidRPr="005E4B2F">
        <w:rPr>
          <w:rFonts w:eastAsia="標楷體"/>
          <w:kern w:val="0"/>
          <w:sz w:val="28"/>
          <w:szCs w:val="28"/>
        </w:rPr>
        <w:t>標的</w:t>
      </w:r>
      <w:r w:rsidR="00B622B0">
        <w:rPr>
          <w:rFonts w:eastAsia="標楷體" w:hint="eastAsia"/>
          <w:kern w:val="0"/>
          <w:sz w:val="28"/>
          <w:szCs w:val="28"/>
        </w:rPr>
        <w:t>清</w:t>
      </w:r>
      <w:r w:rsidR="00D8180E">
        <w:rPr>
          <w:rFonts w:eastAsia="標楷體" w:hint="eastAsia"/>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w:t>
      </w:r>
      <w:r w:rsidR="00CA55B2">
        <w:rPr>
          <w:rFonts w:eastAsia="標楷體" w:hint="eastAsia"/>
          <w:kern w:val="0"/>
          <w:sz w:val="28"/>
          <w:szCs w:val="28"/>
        </w:rPr>
        <w:t>清單</w:t>
      </w:r>
      <w:r w:rsidRPr="005E4B2F">
        <w:rPr>
          <w:rFonts w:eastAsia="標楷體" w:hint="eastAsia"/>
          <w:kern w:val="0"/>
          <w:sz w:val="28"/>
          <w:szCs w:val="28"/>
        </w:rPr>
        <w:t>指定場址設置；除有法令限制或特殊情形無法設置者，</w:t>
      </w:r>
      <w:proofErr w:type="gramStart"/>
      <w:r w:rsidRPr="005E4B2F">
        <w:rPr>
          <w:rFonts w:eastAsia="標楷體" w:hint="eastAsia"/>
          <w:kern w:val="0"/>
          <w:sz w:val="28"/>
          <w:szCs w:val="28"/>
        </w:rPr>
        <w:t>應報</w:t>
      </w:r>
      <w:r w:rsidR="001E1287">
        <w:rPr>
          <w:rFonts w:eastAsia="標楷體" w:hint="eastAsia"/>
          <w:kern w:val="0"/>
          <w:sz w:val="28"/>
          <w:szCs w:val="28"/>
        </w:rPr>
        <w:t>甲方</w:t>
      </w:r>
      <w:proofErr w:type="gramEnd"/>
      <w:r w:rsidRPr="005E4B2F">
        <w:rPr>
          <w:rFonts w:eastAsia="標楷體" w:hint="eastAsia"/>
          <w:kern w:val="0"/>
          <w:sz w:val="28"/>
          <w:szCs w:val="28"/>
        </w:rPr>
        <w:t>同意後得免設置，據以完成標租系統設置容量。</w:t>
      </w:r>
    </w:p>
    <w:p w14:paraId="422D2E6E" w14:textId="187134C2"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hint="eastAsia"/>
          <w:color w:val="000000"/>
          <w:kern w:val="0"/>
          <w:sz w:val="28"/>
          <w:szCs w:val="28"/>
        </w:rPr>
        <w:t>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proofErr w:type="gramStart"/>
      <w:r w:rsidR="00F62352">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7EC3EB4E"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7E1618">
        <w:rPr>
          <w:rFonts w:eastAsia="標楷體" w:hint="eastAsia"/>
          <w:color w:val="000000"/>
          <w:kern w:val="0"/>
          <w:sz w:val="28"/>
          <w:szCs w:val="28"/>
        </w:rPr>
        <w:t>臺</w:t>
      </w:r>
      <w:proofErr w:type="gramEnd"/>
      <w:r w:rsidRPr="007E1618">
        <w:rPr>
          <w:rFonts w:eastAsia="標楷體" w:hint="eastAsia"/>
          <w:color w:val="000000"/>
          <w:kern w:val="0"/>
          <w:sz w:val="28"/>
          <w:szCs w:val="28"/>
        </w:rPr>
        <w:t>中市</w:t>
      </w:r>
      <w:proofErr w:type="gramStart"/>
      <w:r w:rsidRPr="007E1618">
        <w:rPr>
          <w:rFonts w:eastAsia="標楷體" w:hint="eastAsia"/>
          <w:color w:val="000000"/>
          <w:kern w:val="0"/>
          <w:sz w:val="28"/>
          <w:szCs w:val="28"/>
        </w:rPr>
        <w:t>市</w:t>
      </w:r>
      <w:proofErr w:type="gramEnd"/>
      <w:r w:rsidRPr="005E4B2F">
        <w:rPr>
          <w:rFonts w:eastAsia="標楷體"/>
          <w:color w:val="000000"/>
          <w:kern w:val="0"/>
          <w:sz w:val="28"/>
          <w:szCs w:val="28"/>
        </w:rPr>
        <w:t>有財產管理自治條例、民法、建築管理及其他法令之規定。</w:t>
      </w:r>
    </w:p>
    <w:p w14:paraId="422D2E70" w14:textId="70F7C52F" w:rsidR="005E4B2F" w:rsidRPr="005E4B2F" w:rsidRDefault="005E4B2F" w:rsidP="007E1618">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kern w:val="0"/>
          <w:sz w:val="28"/>
          <w:szCs w:val="28"/>
        </w:rPr>
        <w:t>依</w:t>
      </w:r>
      <w:proofErr w:type="gramStart"/>
      <w:r w:rsidR="001338A5" w:rsidRPr="007C1571">
        <w:rPr>
          <w:rFonts w:eastAsia="標楷體" w:hint="eastAsia"/>
          <w:kern w:val="0"/>
          <w:sz w:val="28"/>
          <w:szCs w:val="28"/>
        </w:rPr>
        <w:t>臺</w:t>
      </w:r>
      <w:proofErr w:type="gramEnd"/>
      <w:r w:rsidR="001338A5" w:rsidRPr="007C1571">
        <w:rPr>
          <w:rFonts w:eastAsia="標楷體" w:hint="eastAsia"/>
          <w:kern w:val="0"/>
          <w:sz w:val="28"/>
          <w:szCs w:val="28"/>
        </w:rPr>
        <w:t>中市</w:t>
      </w:r>
      <w:proofErr w:type="gramStart"/>
      <w:r w:rsidR="001338A5" w:rsidRPr="007C1571">
        <w:rPr>
          <w:rFonts w:eastAsia="標楷體" w:hint="eastAsia"/>
          <w:kern w:val="0"/>
          <w:sz w:val="28"/>
          <w:szCs w:val="28"/>
        </w:rPr>
        <w:t>市</w:t>
      </w:r>
      <w:proofErr w:type="gramEnd"/>
      <w:r w:rsidR="001338A5" w:rsidRPr="007C1571">
        <w:rPr>
          <w:rFonts w:eastAsia="標楷體" w:hint="eastAsia"/>
          <w:kern w:val="0"/>
          <w:sz w:val="28"/>
          <w:szCs w:val="28"/>
        </w:rPr>
        <w:t>管案場設置太陽光電發電系統標租作業要點</w:t>
      </w:r>
      <w:r w:rsidRPr="007C1571">
        <w:rPr>
          <w:rFonts w:eastAsia="標楷體"/>
          <w:kern w:val="0"/>
          <w:sz w:val="28"/>
          <w:szCs w:val="28"/>
        </w:rPr>
        <w:t>第</w:t>
      </w:r>
      <w:r w:rsidRPr="007C1571">
        <w:rPr>
          <w:rFonts w:eastAsia="標楷體" w:hint="eastAsia"/>
          <w:kern w:val="0"/>
          <w:sz w:val="28"/>
          <w:szCs w:val="28"/>
        </w:rPr>
        <w:t xml:space="preserve"> 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proofErr w:type="gramStart"/>
      <w:r w:rsidR="00495FF9" w:rsidRPr="00495FF9">
        <w:rPr>
          <w:rFonts w:eastAsia="標楷體" w:hint="eastAsia"/>
          <w:b/>
          <w:color w:val="FF0000"/>
          <w:kern w:val="0"/>
          <w:sz w:val="28"/>
          <w:szCs w:val="28"/>
        </w:rPr>
        <w:t>臺</w:t>
      </w:r>
      <w:proofErr w:type="gramEnd"/>
      <w:r w:rsidR="00495FF9" w:rsidRPr="00495FF9">
        <w:rPr>
          <w:rFonts w:eastAsia="標楷體" w:hint="eastAsia"/>
          <w:b/>
          <w:color w:val="FF0000"/>
          <w:kern w:val="0"/>
          <w:sz w:val="28"/>
          <w:szCs w:val="28"/>
        </w:rPr>
        <w:t>中市立</w:t>
      </w:r>
      <w:r w:rsidR="00B60665">
        <w:rPr>
          <w:rFonts w:eastAsia="標楷體" w:hint="eastAsia"/>
          <w:b/>
          <w:color w:val="FF0000"/>
          <w:kern w:val="0"/>
          <w:sz w:val="28"/>
          <w:szCs w:val="28"/>
        </w:rPr>
        <w:t>光明</w:t>
      </w:r>
      <w:r w:rsidR="00613E63">
        <w:rPr>
          <w:rFonts w:eastAsia="標楷體" w:hint="eastAsia"/>
          <w:b/>
          <w:color w:val="FF0000"/>
          <w:kern w:val="0"/>
          <w:sz w:val="28"/>
          <w:szCs w:val="28"/>
        </w:rPr>
        <w:t>國中學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596213">
        <w:rPr>
          <w:rFonts w:eastAsia="標楷體"/>
          <w:color w:val="FF0000"/>
          <w:kern w:val="0"/>
          <w:sz w:val="28"/>
          <w:szCs w:val="28"/>
        </w:rPr>
        <w:t>管理機關</w:t>
      </w:r>
      <w:r w:rsidR="00596213" w:rsidRPr="00596213">
        <w:rPr>
          <w:rFonts w:eastAsia="標楷體" w:hint="eastAsia"/>
          <w:color w:val="FF0000"/>
          <w:kern w:val="0"/>
          <w:sz w:val="28"/>
          <w:szCs w:val="28"/>
        </w:rPr>
        <w:t>-</w:t>
      </w:r>
      <w:proofErr w:type="gramStart"/>
      <w:r w:rsidR="00B60665">
        <w:rPr>
          <w:rFonts w:eastAsia="標楷體" w:hint="eastAsia"/>
          <w:color w:val="FF0000"/>
          <w:kern w:val="0"/>
          <w:sz w:val="28"/>
          <w:szCs w:val="28"/>
        </w:rPr>
        <w:t>臺</w:t>
      </w:r>
      <w:proofErr w:type="gramEnd"/>
      <w:r w:rsidR="00B60665">
        <w:rPr>
          <w:rFonts w:eastAsia="標楷體" w:hint="eastAsia"/>
          <w:color w:val="FF0000"/>
          <w:kern w:val="0"/>
          <w:sz w:val="28"/>
          <w:szCs w:val="28"/>
        </w:rPr>
        <w:t>中市立光明國民中學</w:t>
      </w:r>
      <w:r w:rsidRPr="005E4B2F">
        <w:rPr>
          <w:rFonts w:eastAsia="標楷體"/>
          <w:kern w:val="0"/>
          <w:sz w:val="28"/>
          <w:szCs w:val="28"/>
        </w:rPr>
        <w:t>。</w:t>
      </w:r>
    </w:p>
    <w:p w14:paraId="422D2E71" w14:textId="513F686F"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422D2E72" w14:textId="6F47873D"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聯審查意見書）者，須經甲乙雙方同意後，可辦理解約事宜，雙方互不負賠償責任或任何義務。</w:t>
      </w:r>
    </w:p>
    <w:p w14:paraId="422D2E73" w14:textId="06BAE182"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color w:val="000000"/>
          <w:kern w:val="0"/>
          <w:sz w:val="28"/>
          <w:szCs w:val="28"/>
        </w:rPr>
        <w:t>（標租機關</w:t>
      </w:r>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w:t>
      </w:r>
      <w:proofErr w:type="gramStart"/>
      <w:r w:rsidRPr="005E4B2F">
        <w:rPr>
          <w:rFonts w:eastAsia="標楷體"/>
          <w:kern w:val="0"/>
          <w:sz w:val="28"/>
          <w:szCs w:val="28"/>
        </w:rPr>
        <w:t>再送甲方</w:t>
      </w:r>
      <w:proofErr w:type="gramEnd"/>
      <w:r w:rsidRPr="005E4B2F">
        <w:rPr>
          <w:rFonts w:eastAsia="標楷體"/>
          <w:kern w:val="0"/>
          <w:sz w:val="28"/>
          <w:szCs w:val="28"/>
        </w:rPr>
        <w:t>審核後始得變更。</w:t>
      </w:r>
    </w:p>
    <w:p w14:paraId="422D2E76" w14:textId="70818743"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lastRenderedPageBreak/>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422D2E80" w14:textId="2F2A4473" w:rsidR="005E4B2F" w:rsidRPr="005E4B2F" w:rsidRDefault="00E874CB" w:rsidP="00054F91">
      <w:pPr>
        <w:pStyle w:val="ad"/>
        <w:numPr>
          <w:ilvl w:val="0"/>
          <w:numId w:val="55"/>
        </w:numPr>
        <w:autoSpaceDE w:val="0"/>
        <w:autoSpaceDN w:val="0"/>
        <w:adjustRightInd w:val="0"/>
        <w:snapToGrid w:val="0"/>
        <w:ind w:leftChars="0" w:left="993" w:hanging="851"/>
        <w:rPr>
          <w:rFonts w:eastAsia="標楷體"/>
          <w:kern w:val="0"/>
          <w:sz w:val="28"/>
          <w:szCs w:val="28"/>
        </w:rPr>
      </w:pPr>
      <w:r w:rsidRPr="00E874CB">
        <w:rPr>
          <w:rFonts w:eastAsia="標楷體" w:hint="eastAsia"/>
          <w:kern w:val="0"/>
          <w:sz w:val="28"/>
          <w:szCs w:val="28"/>
        </w:rPr>
        <w:t>乙方興建圖說需與甲方及管理機關討論，且興建圖說、結構計算書、結構技師簽證表、有效期內之結構技師執業證明影本等資料，須由甲方審核通過（甲方需聘請至少一位相關領域專家委員協助審查），審查費用由乙方負責，且需依相關法令辦理，若該案場需申請相關執照，其費用由乙方負擔，</w:t>
      </w:r>
      <w:r w:rsidRPr="007A0749">
        <w:rPr>
          <w:rFonts w:eastAsia="標楷體" w:hint="eastAsia"/>
          <w:kern w:val="0"/>
          <w:sz w:val="28"/>
          <w:szCs w:val="28"/>
          <w:u w:val="single"/>
        </w:rPr>
        <w:t>且</w:t>
      </w:r>
      <w:r w:rsidRPr="007A0749">
        <w:rPr>
          <w:rFonts w:eastAsia="標楷體" w:hint="eastAsia"/>
          <w:color w:val="FF0000"/>
          <w:kern w:val="0"/>
          <w:sz w:val="28"/>
          <w:szCs w:val="28"/>
          <w:u w:val="single"/>
        </w:rPr>
        <w:t>須協助管理機關取得使用執照</w:t>
      </w:r>
      <w:r w:rsidRPr="00E874CB">
        <w:rPr>
          <w:rFonts w:eastAsia="標楷體" w:hint="eastAsia"/>
          <w:kern w:val="0"/>
          <w:sz w:val="28"/>
          <w:szCs w:val="28"/>
        </w:rPr>
        <w:t>。</w:t>
      </w:r>
      <w:proofErr w:type="gramStart"/>
      <w:r w:rsidRPr="00E874CB">
        <w:rPr>
          <w:rFonts w:eastAsia="標楷體" w:hint="eastAsia"/>
          <w:kern w:val="0"/>
          <w:sz w:val="28"/>
          <w:szCs w:val="28"/>
        </w:rPr>
        <w:t>若乙方</w:t>
      </w:r>
      <w:proofErr w:type="gramEnd"/>
      <w:r w:rsidRPr="00E874CB">
        <w:rPr>
          <w:rFonts w:eastAsia="標楷體" w:hint="eastAsia"/>
          <w:kern w:val="0"/>
          <w:sz w:val="28"/>
          <w:szCs w:val="28"/>
        </w:rPr>
        <w:t>所提興建圖說，於契約生效日</w:t>
      </w:r>
      <w:proofErr w:type="gramStart"/>
      <w:r w:rsidRPr="00E874CB">
        <w:rPr>
          <w:rFonts w:eastAsia="標楷體" w:hint="eastAsia"/>
          <w:kern w:val="0"/>
          <w:sz w:val="28"/>
          <w:szCs w:val="28"/>
        </w:rPr>
        <w:t>起算至</w:t>
      </w:r>
      <w:proofErr w:type="gramEnd"/>
      <w:r w:rsidR="00A75B97" w:rsidRPr="00DB75E2">
        <w:rPr>
          <w:rFonts w:eastAsia="標楷體"/>
          <w:color w:val="FF0000"/>
          <w:kern w:val="0"/>
          <w:sz w:val="28"/>
          <w:szCs w:val="28"/>
          <w:u w:val="single"/>
        </w:rPr>
        <w:t>180</w:t>
      </w:r>
      <w:r w:rsidRPr="00DB75E2">
        <w:rPr>
          <w:rFonts w:eastAsia="標楷體" w:hint="eastAsia"/>
          <w:color w:val="FF0000"/>
          <w:kern w:val="0"/>
          <w:sz w:val="28"/>
          <w:szCs w:val="28"/>
          <w:u w:val="single"/>
        </w:rPr>
        <w:t>日曆天內</w:t>
      </w:r>
      <w:r w:rsidRPr="00E874CB">
        <w:rPr>
          <w:rFonts w:eastAsia="標楷體" w:hint="eastAsia"/>
          <w:kern w:val="0"/>
          <w:sz w:val="28"/>
          <w:szCs w:val="28"/>
        </w:rPr>
        <w:t>無法獲甲方審核通過，可辦理解約事宜，雙方互不負賠償責任或任何義務。</w:t>
      </w:r>
    </w:p>
    <w:p w14:paraId="625456DE" w14:textId="6942FDB1" w:rsidR="008F5B00" w:rsidRDefault="008F5B00" w:rsidP="00054F91">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若因乙方施作太陽光電發電設備相關工程，損壞原有建物、設施或</w:t>
      </w:r>
      <w:proofErr w:type="gramStart"/>
      <w:r w:rsidRPr="008F5B00">
        <w:rPr>
          <w:rFonts w:ascii="標楷體" w:eastAsia="標楷體" w:hAnsi="標楷體"/>
          <w:sz w:val="28"/>
          <w:szCs w:val="28"/>
        </w:rPr>
        <w:t>球場面層</w:t>
      </w:r>
      <w:proofErr w:type="gramEnd"/>
      <w:r w:rsidRPr="008F5B00">
        <w:rPr>
          <w:rFonts w:ascii="標楷體" w:eastAsia="標楷體" w:hAnsi="標楷體"/>
          <w:sz w:val="28"/>
          <w:szCs w:val="28"/>
        </w:rPr>
        <w:t>，乙方應於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w:t>
      </w:r>
      <w:proofErr w:type="gramStart"/>
      <w:r w:rsidRPr="008F5B00">
        <w:rPr>
          <w:rFonts w:ascii="標楷體" w:eastAsia="標楷體" w:hAnsi="標楷體"/>
          <w:sz w:val="28"/>
          <w:szCs w:val="28"/>
        </w:rPr>
        <w:t>且乙方</w:t>
      </w:r>
      <w:proofErr w:type="gramEnd"/>
      <w:r w:rsidRPr="008F5B00">
        <w:rPr>
          <w:rFonts w:ascii="標楷體" w:eastAsia="標楷體" w:hAnsi="標楷體"/>
          <w:sz w:val="28"/>
          <w:szCs w:val="28"/>
        </w:rPr>
        <w:t>需協助管理機關移至其指定位置。</w:t>
      </w:r>
    </w:p>
    <w:p w14:paraId="2DC5F528" w14:textId="014C6A0F" w:rsidR="008F5B00" w:rsidRPr="00054F91" w:rsidRDefault="008F5B00" w:rsidP="000D53F6">
      <w:pPr>
        <w:pStyle w:val="ad"/>
        <w:numPr>
          <w:ilvl w:val="0"/>
          <w:numId w:val="55"/>
        </w:numPr>
        <w:autoSpaceDE w:val="0"/>
        <w:autoSpaceDN w:val="0"/>
        <w:adjustRightInd w:val="0"/>
        <w:snapToGrid w:val="0"/>
        <w:ind w:leftChars="0" w:left="993" w:hanging="851"/>
        <w:rPr>
          <w:rFonts w:ascii="標楷體" w:eastAsia="標楷體" w:hAnsi="標楷體"/>
          <w:sz w:val="28"/>
          <w:szCs w:val="28"/>
        </w:rPr>
      </w:pPr>
      <w:proofErr w:type="gramStart"/>
      <w:r w:rsidRPr="00054F91">
        <w:rPr>
          <w:rFonts w:ascii="標楷體" w:eastAsia="標楷體" w:hAnsi="標楷體"/>
          <w:sz w:val="28"/>
          <w:szCs w:val="28"/>
        </w:rPr>
        <w:t>若乙方</w:t>
      </w:r>
      <w:proofErr w:type="gramEnd"/>
      <w:r w:rsidRPr="00054F91">
        <w:rPr>
          <w:rFonts w:ascii="標楷體" w:eastAsia="標楷體" w:hAnsi="標楷體"/>
          <w:sz w:val="28"/>
          <w:szCs w:val="28"/>
        </w:rPr>
        <w:t>實際興建規劃涉及擴建、影響管理機關校園樹木景觀或與管理機關原提報之校園樹木景觀異動計畫書有出入時，需取得管理機關同意，並須依循管理機關所在縣市相關法令與行政程序辦理（異動執行須聘請具有樹木、園 藝及相關專業證照之技師執行），其衍生之相關費用由乙方負擔。</w:t>
      </w:r>
    </w:p>
    <w:p w14:paraId="1FEA0305" w14:textId="287492D1"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乙方所申請設置之太陽光電發電設備，其規劃設計、採購、施工安裝（含設施設備及器材、遷移樹木、</w:t>
      </w:r>
      <w:proofErr w:type="gramStart"/>
      <w:r w:rsidRPr="006E0C2F">
        <w:rPr>
          <w:rFonts w:ascii="標楷體" w:eastAsia="標楷體" w:hAnsi="標楷體"/>
          <w:sz w:val="28"/>
          <w:szCs w:val="28"/>
        </w:rPr>
        <w:t>併</w:t>
      </w:r>
      <w:proofErr w:type="gramEnd"/>
      <w:r w:rsidRPr="006E0C2F">
        <w:rPr>
          <w:rFonts w:ascii="標楷體" w:eastAsia="標楷體" w:hAnsi="標楷體"/>
          <w:sz w:val="28"/>
          <w:szCs w:val="28"/>
        </w:rPr>
        <w:t>外內線與系統補強等費用）及職業安全衛生管理，與太陽光電發電設備之運轉、維護、安全管理、設置場址範圍內的防漏措施、稅捐、因天然災害、設置疏失、設備老</w:t>
      </w:r>
      <w:proofErr w:type="gramStart"/>
      <w:r w:rsidRPr="006E0C2F">
        <w:rPr>
          <w:rFonts w:ascii="標楷體" w:eastAsia="標楷體" w:hAnsi="標楷體"/>
          <w:sz w:val="28"/>
          <w:szCs w:val="28"/>
        </w:rPr>
        <w:t>舊致使</w:t>
      </w:r>
      <w:proofErr w:type="gramEnd"/>
      <w:r w:rsidRPr="006E0C2F">
        <w:rPr>
          <w:rFonts w:ascii="標楷體" w:eastAsia="標楷體" w:hAnsi="標楷體"/>
          <w:sz w:val="28"/>
          <w:szCs w:val="28"/>
        </w:rPr>
        <w:t>設備損壞、修復或造成人員傷亡等一切事項，概由乙方負責，與甲方及管理機關無涉。乙方於履約期間如因前揭</w:t>
      </w:r>
      <w:proofErr w:type="gramStart"/>
      <w:r w:rsidRPr="006E0C2F">
        <w:rPr>
          <w:rFonts w:ascii="標楷體" w:eastAsia="標楷體" w:hAnsi="標楷體"/>
          <w:sz w:val="28"/>
          <w:szCs w:val="28"/>
        </w:rPr>
        <w:t>事項致甲方</w:t>
      </w:r>
      <w:proofErr w:type="gramEnd"/>
      <w:r w:rsidRPr="006E0C2F">
        <w:rPr>
          <w:rFonts w:ascii="標楷體" w:eastAsia="標楷體" w:hAnsi="標楷體"/>
          <w:sz w:val="28"/>
          <w:szCs w:val="28"/>
        </w:rPr>
        <w:t>遭第三人主張侵害權利時，乙方應協助甲方為必要之答辯及提供相關資料，並負擔甲方因此所生之訴訟費用、律師費用及其他相關費用。</w:t>
      </w:r>
      <w:proofErr w:type="gramStart"/>
      <w:r w:rsidRPr="006E0C2F">
        <w:rPr>
          <w:rFonts w:ascii="標楷體" w:eastAsia="標楷體" w:hAnsi="標楷體"/>
          <w:sz w:val="28"/>
          <w:szCs w:val="28"/>
        </w:rPr>
        <w:t>如致甲方</w:t>
      </w:r>
      <w:proofErr w:type="gramEnd"/>
      <w:r w:rsidRPr="006E0C2F">
        <w:rPr>
          <w:rFonts w:ascii="標楷體" w:eastAsia="標楷體" w:hAnsi="標楷體"/>
          <w:sz w:val="28"/>
          <w:szCs w:val="28"/>
        </w:rPr>
        <w:t>受有損害者，並應對</w:t>
      </w:r>
      <w:proofErr w:type="gramStart"/>
      <w:r w:rsidRPr="006E0C2F">
        <w:rPr>
          <w:rFonts w:ascii="標楷體" w:eastAsia="標楷體" w:hAnsi="標楷體"/>
          <w:sz w:val="28"/>
          <w:szCs w:val="28"/>
        </w:rPr>
        <w:t>甲方負損害賠償</w:t>
      </w:r>
      <w:proofErr w:type="gramEnd"/>
      <w:r w:rsidRPr="006E0C2F">
        <w:rPr>
          <w:rFonts w:ascii="標楷體" w:eastAsia="標楷體" w:hAnsi="標楷體"/>
          <w:sz w:val="28"/>
          <w:szCs w:val="28"/>
        </w:rPr>
        <w:t>責任。</w:t>
      </w:r>
    </w:p>
    <w:p w14:paraId="0A7F3305" w14:textId="1057A064" w:rsid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設置場址漏水處理：</w:t>
      </w:r>
    </w:p>
    <w:p w14:paraId="216D829A" w14:textId="1A66419A" w:rsid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.乙方設置太陽光電發電設備前，需評估</w:t>
      </w:r>
      <w:proofErr w:type="gramStart"/>
      <w:r w:rsidRPr="008F5B00">
        <w:rPr>
          <w:rFonts w:ascii="標楷體" w:eastAsia="標楷體" w:hAnsi="標楷體"/>
          <w:sz w:val="28"/>
          <w:szCs w:val="28"/>
        </w:rPr>
        <w:t>設置廠域範圍</w:t>
      </w:r>
      <w:proofErr w:type="gramEnd"/>
      <w:r w:rsidRPr="008F5B00">
        <w:rPr>
          <w:rFonts w:ascii="標楷體" w:eastAsia="標楷體" w:hAnsi="標楷體"/>
          <w:sz w:val="28"/>
          <w:szCs w:val="28"/>
        </w:rPr>
        <w:t xml:space="preserve">是否有造成原有建 </w:t>
      </w:r>
    </w:p>
    <w:p w14:paraId="5ED1A46D"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631F661E" w14:textId="277CA7F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216F5BD5" w14:textId="7443573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（含漏水），除由乙方提出經公正第三方證明非屬其責任之文件外，概</w:t>
      </w:r>
    </w:p>
    <w:p w14:paraId="1673C3B5" w14:textId="1E2F8AB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由乙方負責。</w:t>
      </w:r>
    </w:p>
    <w:p w14:paraId="4DFBE06B" w14:textId="21A4E62C" w:rsidR="008F5B00" w:rsidRP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7C03DD04" w14:textId="124121C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lastRenderedPageBreak/>
        <w:t>成修復工程。</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未能於30日曆天內完成漏水修復，管理機關可自</w:t>
      </w:r>
    </w:p>
    <w:p w14:paraId="0FF57918" w14:textId="7F79030E"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w:t>
      </w:r>
      <w:proofErr w:type="gramStart"/>
      <w:r w:rsidRPr="008F5B00">
        <w:rPr>
          <w:rFonts w:ascii="標楷體" w:eastAsia="標楷體" w:hAnsi="標楷體"/>
          <w:sz w:val="28"/>
          <w:szCs w:val="28"/>
        </w:rPr>
        <w:t>不</w:t>
      </w:r>
      <w:proofErr w:type="gramEnd"/>
      <w:r w:rsidRPr="008F5B00">
        <w:rPr>
          <w:rFonts w:ascii="標楷體" w:eastAsia="標楷體" w:hAnsi="標楷體"/>
          <w:sz w:val="28"/>
          <w:szCs w:val="28"/>
        </w:rPr>
        <w:t>足部</w:t>
      </w:r>
    </w:p>
    <w:p w14:paraId="6621F845" w14:textId="60773695"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352F966B"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60C8D83B" w14:textId="77777777"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 技術職業工會擔任。 </w:t>
      </w:r>
    </w:p>
    <w:p w14:paraId="4CA4189D" w14:textId="2475E2F5"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乙方設置之太陽光電模組產品全數符合經濟部標檢局「台灣高效能太陽光電模組技術規範」自願性產品驗證及通過「太陽光電模組自願性產品驗證工廠檢查特定規範」。</w:t>
      </w:r>
    </w:p>
    <w:p w14:paraId="53C2D275" w14:textId="47B967B2" w:rsidR="008F5B00" w:rsidRP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kern w:val="0"/>
          <w:sz w:val="28"/>
          <w:szCs w:val="28"/>
        </w:rPr>
      </w:pPr>
      <w:r w:rsidRPr="008F5B00">
        <w:rPr>
          <w:rFonts w:ascii="標楷體" w:eastAsia="標楷體" w:hAnsi="標楷體"/>
          <w:sz w:val="28"/>
          <w:szCs w:val="28"/>
        </w:rPr>
        <w:t>本條第二項、第三項、第四項所提之損壞修復及各項改善措施，經甲乙雙方協調，訂定改善與修繕期限，需以書面資料佐證。</w:t>
      </w:r>
      <w:proofErr w:type="gramStart"/>
      <w:r w:rsidRPr="008F5B00">
        <w:rPr>
          <w:rFonts w:ascii="標楷體" w:eastAsia="標楷體" w:hAnsi="標楷體"/>
          <w:sz w:val="28"/>
          <w:szCs w:val="28"/>
        </w:rPr>
        <w:t>若甲方</w:t>
      </w:r>
      <w:proofErr w:type="gramEnd"/>
      <w:r w:rsidRPr="008F5B00">
        <w:rPr>
          <w:rFonts w:ascii="標楷體" w:eastAsia="標楷體" w:hAnsi="標楷體"/>
          <w:sz w:val="28"/>
          <w:szCs w:val="28"/>
        </w:rPr>
        <w:t>催告乙方改善，逾期未改善時，甲方得就損害金額請求乙方賠償，其損害金額得自履約保證金扣除，不足部分再向乙方求償</w:t>
      </w:r>
      <w:r>
        <w:rPr>
          <w:rFonts w:ascii="標楷體" w:eastAsia="標楷體" w:hAnsi="標楷體"/>
          <w:sz w:val="28"/>
          <w:szCs w:val="28"/>
        </w:rPr>
        <w:t>。</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7490CB36"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proofErr w:type="gramStart"/>
      <w:r w:rsidRPr="005E4B2F">
        <w:rPr>
          <w:rFonts w:ascii="標楷體" w:eastAsia="標楷體" w:hAnsi="Arial" w:cs="標楷體" w:hint="eastAsia"/>
          <w:kern w:val="0"/>
          <w:sz w:val="28"/>
          <w:szCs w:val="28"/>
        </w:rPr>
        <w:t>（</w:t>
      </w:r>
      <w:proofErr w:type="gramEnd"/>
      <w:r w:rsidRPr="005E4B2F">
        <w:rPr>
          <w:rFonts w:ascii="標楷體" w:eastAsia="標楷體" w:hAnsi="Arial" w:cs="標楷體" w:hint="eastAsia"/>
          <w:kern w:val="0"/>
          <w:sz w:val="28"/>
          <w:szCs w:val="28"/>
        </w:rPr>
        <w:t>由機關於招標時勾選；</w:t>
      </w:r>
      <w:proofErr w:type="gramStart"/>
      <w:r w:rsidRPr="005E4B2F">
        <w:rPr>
          <w:rFonts w:ascii="標楷體" w:eastAsia="標楷體" w:hAnsi="Arial" w:cs="標楷體" w:hint="eastAsia"/>
          <w:kern w:val="0"/>
          <w:sz w:val="28"/>
          <w:szCs w:val="28"/>
        </w:rPr>
        <w:t>未勾選</w:t>
      </w:r>
      <w:proofErr w:type="gramEnd"/>
      <w:r w:rsidRPr="005E4B2F">
        <w:rPr>
          <w:rFonts w:ascii="標楷體" w:eastAsia="標楷體" w:hAnsi="Arial" w:cs="標楷體" w:hint="eastAsia"/>
          <w:kern w:val="0"/>
          <w:sz w:val="28"/>
          <w:szCs w:val="28"/>
        </w:rPr>
        <w:t>者，為類型一</w:t>
      </w:r>
      <w:proofErr w:type="gramStart"/>
      <w:r w:rsidRPr="005E4B2F">
        <w:rPr>
          <w:rFonts w:ascii="標楷體" w:eastAsia="標楷體" w:hAnsi="Arial" w:cs="標楷體" w:hint="eastAsia"/>
          <w:kern w:val="0"/>
          <w:sz w:val="28"/>
          <w:szCs w:val="28"/>
        </w:rPr>
        <w:t>）</w:t>
      </w:r>
      <w:proofErr w:type="gramEnd"/>
    </w:p>
    <w:p w14:paraId="422D2E89" w14:textId="338999EE" w:rsidR="005E4B2F" w:rsidRPr="005E4B2F" w:rsidRDefault="005E4B2F" w:rsidP="00CA55B2">
      <w:pPr>
        <w:snapToGrid w:val="0"/>
        <w:spacing w:line="360" w:lineRule="exact"/>
        <w:ind w:left="1285"/>
        <w:jc w:val="both"/>
        <w:rPr>
          <w:rFonts w:eastAsia="標楷體"/>
          <w:b/>
          <w:bCs/>
          <w:kern w:val="0"/>
          <w:sz w:val="28"/>
          <w:szCs w:val="28"/>
        </w:rPr>
      </w:pPr>
      <w:bookmarkStart w:id="3" w:name="_Hlk20157096"/>
      <w:r w:rsidRPr="005E4B2F">
        <w:rPr>
          <w:rFonts w:ascii="標楷體" w:eastAsia="標楷體" w:hAnsi="標楷體" w:hint="eastAsia"/>
          <w:b/>
          <w:bCs/>
          <w:kern w:val="0"/>
          <w:sz w:val="28"/>
          <w:szCs w:val="28"/>
        </w:rPr>
        <w:t>■ 類型</w:t>
      </w:r>
      <w:proofErr w:type="gramStart"/>
      <w:r w:rsidRPr="005E4B2F">
        <w:rPr>
          <w:rFonts w:ascii="標楷體" w:eastAsia="標楷體" w:hAnsi="標楷體" w:hint="eastAsia"/>
          <w:b/>
          <w:bCs/>
          <w:kern w:val="0"/>
          <w:sz w:val="28"/>
          <w:szCs w:val="28"/>
        </w:rPr>
        <w:t>一</w:t>
      </w:r>
      <w:proofErr w:type="gramEnd"/>
      <w:r w:rsidRPr="005E4B2F">
        <w:rPr>
          <w:rFonts w:ascii="標楷體" w:eastAsia="標楷體" w:hAnsi="標楷體" w:hint="eastAsia"/>
          <w:b/>
          <w:bCs/>
          <w:kern w:val="0"/>
          <w:sz w:val="28"/>
          <w:szCs w:val="28"/>
        </w:rPr>
        <w:t>：</w:t>
      </w:r>
      <w:r w:rsidRPr="005E4B2F">
        <w:rPr>
          <w:rFonts w:eastAsia="標楷體" w:hint="eastAsia"/>
          <w:b/>
          <w:bCs/>
          <w:kern w:val="0"/>
          <w:sz w:val="28"/>
          <w:szCs w:val="28"/>
        </w:rPr>
        <w:t>戶外球場增建太陽能光電球場</w:t>
      </w:r>
    </w:p>
    <w:bookmarkEnd w:id="3"/>
    <w:p w14:paraId="15D82066" w14:textId="17D08351"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
    <w:p w14:paraId="1F5FAE97" w14:textId="77777777"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34B99FE9" w14:textId="03306B0D" w:rsidR="00F87B3A" w:rsidRPr="00F87B3A" w:rsidRDefault="00F87B3A" w:rsidP="00CA55B2">
      <w:pPr>
        <w:snapToGrid w:val="0"/>
        <w:spacing w:line="36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6E84E186" w:rsidR="00F87B3A" w:rsidRDefault="00F87B3A" w:rsidP="00CA55B2">
      <w:pPr>
        <w:snapToGrid w:val="0"/>
        <w:spacing w:line="36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），並符合現行再生能源相關法規或建築法規定。</w:t>
      </w:r>
    </w:p>
    <w:p w14:paraId="422D2E8B" w14:textId="7C88B6BF" w:rsidR="005E4B2F" w:rsidRPr="005E4B2F" w:rsidRDefault="005E4B2F" w:rsidP="00CA55B2">
      <w:pPr>
        <w:snapToGrid w:val="0"/>
        <w:spacing w:line="36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10961274" w14:textId="7777777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r w:rsidRPr="00F87B3A">
        <w:rPr>
          <w:rFonts w:eastAsia="標楷體"/>
          <w:kern w:val="0"/>
          <w:sz w:val="28"/>
          <w:szCs w:val="28"/>
        </w:rPr>
        <w:t xml:space="preserve"> </w:t>
      </w:r>
    </w:p>
    <w:p w14:paraId="684EAFB9" w14:textId="11A47466"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r w:rsidRPr="00F87B3A">
        <w:rPr>
          <w:rFonts w:eastAsia="標楷體"/>
          <w:kern w:val="0"/>
          <w:sz w:val="28"/>
          <w:szCs w:val="28"/>
        </w:rPr>
        <w:t xml:space="preserve"> </w:t>
      </w:r>
    </w:p>
    <w:p w14:paraId="116C746D" w14:textId="6E25D42B"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DB75E2">
        <w:rPr>
          <w:rFonts w:eastAsia="標楷體"/>
          <w:b/>
          <w:color w:val="FF0000"/>
          <w:kern w:val="0"/>
          <w:sz w:val="28"/>
          <w:szCs w:val="28"/>
          <w:u w:val="single"/>
        </w:rPr>
        <w:t>7</w:t>
      </w:r>
      <w:r w:rsidRPr="00DB75E2">
        <w:rPr>
          <w:rFonts w:eastAsia="標楷體" w:hint="eastAsia"/>
          <w:b/>
          <w:color w:val="FF0000"/>
          <w:kern w:val="0"/>
          <w:sz w:val="28"/>
          <w:szCs w:val="28"/>
          <w:u w:val="single"/>
        </w:rPr>
        <w:t>公尺（含）以上</w:t>
      </w:r>
      <w:r w:rsidRPr="00F87B3A">
        <w:rPr>
          <w:rFonts w:eastAsia="標楷體" w:hint="eastAsia"/>
          <w:kern w:val="0"/>
          <w:sz w:val="28"/>
          <w:szCs w:val="28"/>
        </w:rPr>
        <w:t>。</w:t>
      </w:r>
      <w:r w:rsidRPr="00F87B3A">
        <w:rPr>
          <w:rFonts w:eastAsia="標楷體"/>
          <w:kern w:val="0"/>
          <w:sz w:val="28"/>
          <w:szCs w:val="28"/>
        </w:rPr>
        <w:t xml:space="preserve"> </w:t>
      </w:r>
    </w:p>
    <w:p w14:paraId="08BB2549" w14:textId="7777777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先舖設浪板後加裝太陽光電發電設備），並符合現行再生能源相關法規或建築法規定。（由機關於標租時勾選）。</w:t>
      </w:r>
      <w:r w:rsidRPr="00F87B3A">
        <w:rPr>
          <w:rFonts w:eastAsia="標楷體"/>
          <w:kern w:val="0"/>
          <w:sz w:val="28"/>
          <w:szCs w:val="28"/>
        </w:rPr>
        <w:t xml:space="preserve"> </w:t>
      </w:r>
    </w:p>
    <w:p w14:paraId="0E921107"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w:t>
      </w:r>
      <w:proofErr w:type="gramStart"/>
      <w:r w:rsidRPr="00F87B3A">
        <w:rPr>
          <w:rFonts w:eastAsia="標楷體" w:hint="eastAsia"/>
          <w:kern w:val="0"/>
          <w:sz w:val="28"/>
          <w:szCs w:val="28"/>
        </w:rPr>
        <w:t>坪面層</w:t>
      </w:r>
      <w:proofErr w:type="gramEnd"/>
      <w:r w:rsidRPr="00F87B3A">
        <w:rPr>
          <w:rFonts w:eastAsia="標楷體" w:hint="eastAsia"/>
          <w:kern w:val="0"/>
          <w:sz w:val="28"/>
          <w:szCs w:val="28"/>
        </w:rPr>
        <w:t>鋪設、畫線、</w:t>
      </w:r>
      <w:proofErr w:type="gramStart"/>
      <w:r w:rsidRPr="00F87B3A">
        <w:rPr>
          <w:rFonts w:eastAsia="標楷體" w:hint="eastAsia"/>
          <w:kern w:val="0"/>
          <w:sz w:val="28"/>
          <w:szCs w:val="28"/>
        </w:rPr>
        <w:t>球柱及</w:t>
      </w:r>
      <w:proofErr w:type="gramEnd"/>
      <w:r w:rsidRPr="00F87B3A">
        <w:rPr>
          <w:rFonts w:eastAsia="標楷體" w:hint="eastAsia"/>
          <w:kern w:val="0"/>
          <w:sz w:val="28"/>
          <w:szCs w:val="28"/>
        </w:rPr>
        <w:t>保護墊等。</w:t>
      </w:r>
      <w:r w:rsidRPr="00F87B3A">
        <w:rPr>
          <w:rFonts w:eastAsia="標楷體"/>
          <w:kern w:val="0"/>
          <w:sz w:val="28"/>
          <w:szCs w:val="28"/>
        </w:rPr>
        <w:t xml:space="preserve"> </w:t>
      </w:r>
    </w:p>
    <w:p w14:paraId="422D2E8F" w14:textId="5B00A11C" w:rsidR="00483E4B"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r w:rsidR="00483E4B">
        <w:rPr>
          <w:rFonts w:eastAsia="標楷體"/>
          <w:kern w:val="0"/>
          <w:sz w:val="28"/>
          <w:szCs w:val="28"/>
        </w:rPr>
        <w:br w:type="page"/>
      </w:r>
    </w:p>
    <w:p w14:paraId="1A0CEC6D" w14:textId="052D9E0E" w:rsidR="000254BE" w:rsidRPr="00161D6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lastRenderedPageBreak/>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422D2E91" w14:textId="331007EF" w:rsidR="005E4B2F" w:rsidRPr="00CF7B7F" w:rsidRDefault="005E4B2F" w:rsidP="00CA55B2">
      <w:pPr>
        <w:widowControl/>
        <w:overflowPunct w:val="0"/>
        <w:spacing w:line="360" w:lineRule="exact"/>
        <w:jc w:val="center"/>
        <w:rPr>
          <w:rFonts w:eastAsia="標楷體"/>
          <w:color w:val="FF0000"/>
          <w:kern w:val="0"/>
          <w:sz w:val="28"/>
          <w:szCs w:val="28"/>
        </w:rPr>
      </w:pPr>
      <w:r w:rsidRPr="00CF7B7F">
        <w:rPr>
          <w:rFonts w:eastAsia="標楷體"/>
          <w:color w:val="FF0000"/>
          <w:kern w:val="0"/>
          <w:sz w:val="28"/>
          <w:szCs w:val="28"/>
        </w:rPr>
        <w:t>圖</w:t>
      </w:r>
      <w:r w:rsidRPr="00CF7B7F">
        <w:rPr>
          <w:rFonts w:eastAsia="標楷體" w:hint="eastAsia"/>
          <w:color w:val="FF0000"/>
          <w:kern w:val="0"/>
          <w:sz w:val="28"/>
          <w:szCs w:val="28"/>
        </w:rPr>
        <w:t>7-1</w:t>
      </w:r>
      <w:r w:rsidRPr="00CF7B7F">
        <w:rPr>
          <w:rFonts w:eastAsia="標楷體"/>
          <w:color w:val="FF0000"/>
          <w:kern w:val="0"/>
          <w:sz w:val="28"/>
          <w:szCs w:val="28"/>
        </w:rPr>
        <w:t>、</w:t>
      </w:r>
      <w:r w:rsidRPr="00CF7B7F">
        <w:rPr>
          <w:rFonts w:eastAsia="標楷體" w:hint="eastAsia"/>
          <w:color w:val="FF0000"/>
          <w:kern w:val="0"/>
          <w:sz w:val="28"/>
          <w:szCs w:val="28"/>
        </w:rPr>
        <w:t>簡易參考圖</w:t>
      </w:r>
    </w:p>
    <w:p w14:paraId="422D2E92" w14:textId="090D1D17" w:rsidR="005E4B2F" w:rsidRDefault="002B50C1" w:rsidP="00CA55B2">
      <w:pPr>
        <w:widowControl/>
        <w:overflowPunct w:val="0"/>
        <w:spacing w:afterLines="50" w:after="120" w:line="360" w:lineRule="exact"/>
        <w:jc w:val="center"/>
        <w:rPr>
          <w:rFonts w:eastAsia="標楷體" w:cs="Arial"/>
          <w:color w:val="000000"/>
          <w:kern w:val="0"/>
          <w:sz w:val="28"/>
          <w:szCs w:val="28"/>
        </w:rPr>
      </w:pPr>
      <w:bookmarkStart w:id="4" w:name="_Hlk20157216"/>
      <w:r>
        <w:rPr>
          <w:rFonts w:eastAsia="標楷體" w:cs="Arial"/>
          <w:noProof/>
          <w:color w:val="000000"/>
          <w:kern w:val="0"/>
          <w:sz w:val="28"/>
          <w:szCs w:val="28"/>
        </w:rPr>
        <w:drawing>
          <wp:anchor distT="0" distB="0" distL="114300" distR="114300" simplePos="0" relativeHeight="251657216" behindDoc="0" locked="0" layoutInCell="1" allowOverlap="1" wp14:anchorId="4E8AFA38" wp14:editId="5300C182">
            <wp:simplePos x="0" y="0"/>
            <wp:positionH relativeFrom="column">
              <wp:posOffset>47404</wp:posOffset>
            </wp:positionH>
            <wp:positionV relativeFrom="paragraph">
              <wp:posOffset>374954</wp:posOffset>
            </wp:positionV>
            <wp:extent cx="6663600" cy="4906800"/>
            <wp:effectExtent l="0" t="0" r="4445" b="8255"/>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3600" cy="490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E4B2F" w:rsidRPr="005E4B2F">
        <w:rPr>
          <w:rFonts w:eastAsia="標楷體" w:cs="Arial" w:hint="eastAsia"/>
          <w:color w:val="000000"/>
          <w:kern w:val="0"/>
          <w:sz w:val="28"/>
          <w:szCs w:val="28"/>
        </w:rPr>
        <w:t>（圖示僅供參考，請依機關</w:t>
      </w:r>
      <w:r w:rsidR="005E4B2F" w:rsidRPr="005E4B2F">
        <w:rPr>
          <w:rFonts w:eastAsia="標楷體" w:cs="Arial"/>
          <w:color w:val="000000"/>
          <w:kern w:val="0"/>
          <w:sz w:val="28"/>
          <w:szCs w:val="28"/>
        </w:rPr>
        <w:t>/</w:t>
      </w:r>
      <w:r w:rsidR="005E4B2F" w:rsidRPr="005E4B2F">
        <w:rPr>
          <w:rFonts w:eastAsia="標楷體" w:cs="Arial" w:hint="eastAsia"/>
          <w:color w:val="000000"/>
          <w:kern w:val="0"/>
          <w:sz w:val="28"/>
          <w:szCs w:val="28"/>
        </w:rPr>
        <w:t>學校個案進行調整）</w:t>
      </w:r>
    </w:p>
    <w:p w14:paraId="23FFCD94" w14:textId="5B1A18B4" w:rsidR="0068635D" w:rsidRPr="005E4B2F" w:rsidRDefault="0068635D" w:rsidP="00CA55B2">
      <w:pPr>
        <w:widowControl/>
        <w:overflowPunct w:val="0"/>
        <w:spacing w:afterLines="50" w:after="120" w:line="360" w:lineRule="exact"/>
        <w:jc w:val="center"/>
        <w:rPr>
          <w:rFonts w:eastAsia="標楷體"/>
          <w:kern w:val="0"/>
          <w:sz w:val="28"/>
          <w:szCs w:val="28"/>
        </w:rPr>
      </w:pPr>
    </w:p>
    <w:bookmarkEnd w:id="4"/>
    <w:p w14:paraId="422D2E93" w14:textId="358E3833"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w:t>
      </w:r>
      <w:proofErr w:type="gramStart"/>
      <w:r w:rsidR="000254BE" w:rsidRPr="000254BE">
        <w:rPr>
          <w:rFonts w:eastAsia="標楷體" w:hint="eastAsia"/>
          <w:sz w:val="28"/>
          <w:szCs w:val="28"/>
        </w:rPr>
        <w:t>最</w:t>
      </w:r>
      <w:proofErr w:type="gramEnd"/>
      <w:r w:rsidR="000254BE" w:rsidRPr="000254BE">
        <w:rPr>
          <w:rFonts w:eastAsia="標楷體" w:hint="eastAsia"/>
          <w:sz w:val="28"/>
          <w:szCs w:val="28"/>
        </w:rPr>
        <w:t>邊緣線），由地面起</w:t>
      </w:r>
      <w:proofErr w:type="gramStart"/>
      <w:r w:rsidR="000254BE" w:rsidRPr="000254BE">
        <w:rPr>
          <w:rFonts w:eastAsia="標楷體" w:hint="eastAsia"/>
          <w:sz w:val="28"/>
          <w:szCs w:val="28"/>
        </w:rPr>
        <w:t>算至梁底所有淨</w:t>
      </w:r>
      <w:proofErr w:type="gramEnd"/>
      <w:r w:rsidR="000254BE" w:rsidRPr="000254BE">
        <w:rPr>
          <w:rFonts w:eastAsia="標楷體" w:hint="eastAsia"/>
          <w:sz w:val="28"/>
          <w:szCs w:val="28"/>
        </w:rPr>
        <w:t>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w:t>
      </w:r>
      <w:proofErr w:type="gramStart"/>
      <w:r w:rsidR="000254BE" w:rsidRPr="000254BE">
        <w:rPr>
          <w:rFonts w:eastAsia="標楷體" w:hint="eastAsia"/>
          <w:sz w:val="28"/>
          <w:szCs w:val="28"/>
        </w:rPr>
        <w:t>施作標的</w:t>
      </w:r>
      <w:proofErr w:type="gramEnd"/>
      <w:r w:rsidR="000254BE" w:rsidRPr="000254BE">
        <w:rPr>
          <w:rFonts w:eastAsia="標楷體" w:hint="eastAsia"/>
          <w:sz w:val="28"/>
          <w:szCs w:val="28"/>
        </w:rPr>
        <w:t>球場。</w:t>
      </w:r>
    </w:p>
    <w:p w14:paraId="422D2E94" w14:textId="1B61D008"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為考量屋頂</w:t>
      </w:r>
      <w:proofErr w:type="gramStart"/>
      <w:r w:rsidRPr="005E4B2F">
        <w:rPr>
          <w:rFonts w:eastAsia="標楷體" w:hint="eastAsia"/>
          <w:sz w:val="28"/>
          <w:szCs w:val="28"/>
        </w:rPr>
        <w:t>洩</w:t>
      </w:r>
      <w:proofErr w:type="gramEnd"/>
      <w:r w:rsidRPr="005E4B2F">
        <w:rPr>
          <w:rFonts w:eastAsia="標楷體" w:hint="eastAsia"/>
          <w:sz w:val="28"/>
          <w:szCs w:val="28"/>
        </w:rPr>
        <w:t>水及太陽能光電板日照角度，屋頂設置</w:t>
      </w:r>
      <w:r w:rsidR="002B50C1">
        <w:rPr>
          <w:rFonts w:eastAsia="標楷體" w:hint="eastAsia"/>
          <w:sz w:val="28"/>
          <w:szCs w:val="28"/>
        </w:rPr>
        <w:t>以</w:t>
      </w:r>
      <w:proofErr w:type="gramStart"/>
      <w:r w:rsidR="002B50C1">
        <w:rPr>
          <w:rFonts w:eastAsia="標楷體" w:hint="eastAsia"/>
          <w:sz w:val="28"/>
          <w:szCs w:val="28"/>
        </w:rPr>
        <w:t>單斜圓</w:t>
      </w:r>
      <w:proofErr w:type="gramEnd"/>
      <w:r w:rsidR="002B50C1">
        <w:rPr>
          <w:rFonts w:eastAsia="標楷體" w:hint="eastAsia"/>
          <w:sz w:val="28"/>
          <w:szCs w:val="28"/>
        </w:rPr>
        <w:t>拱</w:t>
      </w:r>
      <w:r w:rsidR="002B50C1" w:rsidRPr="005E4B2F">
        <w:rPr>
          <w:rFonts w:eastAsia="標楷體" w:hint="eastAsia"/>
          <w:sz w:val="28"/>
          <w:szCs w:val="28"/>
        </w:rPr>
        <w:t>建議</w:t>
      </w:r>
      <w:r w:rsidR="00FC3D9C">
        <w:rPr>
          <w:rFonts w:eastAsia="標楷體" w:hint="eastAsia"/>
          <w:sz w:val="28"/>
          <w:szCs w:val="28"/>
        </w:rPr>
        <w:t>曲面的</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0051215A">
        <w:rPr>
          <w:rFonts w:eastAsia="標楷體" w:hint="eastAsia"/>
          <w:sz w:val="28"/>
          <w:szCs w:val="28"/>
        </w:rPr>
        <w:t>，因場內低</w:t>
      </w:r>
      <w:proofErr w:type="gramStart"/>
      <w:r w:rsidR="0051215A">
        <w:rPr>
          <w:rFonts w:eastAsia="標楷體" w:hint="eastAsia"/>
          <w:sz w:val="28"/>
          <w:szCs w:val="28"/>
        </w:rPr>
        <w:t>漥</w:t>
      </w:r>
      <w:proofErr w:type="gramEnd"/>
      <w:r w:rsidR="0051215A">
        <w:rPr>
          <w:rFonts w:eastAsia="標楷體"/>
          <w:sz w:val="28"/>
          <w:szCs w:val="28"/>
        </w:rPr>
        <w:t>雨水排水設計以排至圍牆外方式</w:t>
      </w:r>
      <w:r w:rsidR="00053041">
        <w:rPr>
          <w:rFonts w:eastAsia="標楷體" w:hint="eastAsia"/>
          <w:sz w:val="28"/>
          <w:szCs w:val="28"/>
        </w:rPr>
        <w:t>，</w:t>
      </w:r>
      <w:proofErr w:type="gramStart"/>
      <w:r w:rsidR="00053041">
        <w:rPr>
          <w:rFonts w:eastAsia="標楷體"/>
          <w:sz w:val="28"/>
          <w:szCs w:val="28"/>
        </w:rPr>
        <w:t>勿</w:t>
      </w:r>
      <w:r w:rsidR="00053041">
        <w:rPr>
          <w:rFonts w:eastAsia="標楷體" w:hint="eastAsia"/>
          <w:sz w:val="28"/>
          <w:szCs w:val="28"/>
        </w:rPr>
        <w:t>使再流入</w:t>
      </w:r>
      <w:proofErr w:type="gramEnd"/>
      <w:r w:rsidR="00053041">
        <w:rPr>
          <w:rFonts w:eastAsia="標楷體" w:hint="eastAsia"/>
          <w:sz w:val="28"/>
          <w:szCs w:val="28"/>
        </w:rPr>
        <w:t>操場增加場內排水負擔</w:t>
      </w:r>
      <w:r w:rsidRPr="005E4B2F">
        <w:rPr>
          <w:rFonts w:eastAsia="標楷體" w:hint="eastAsia"/>
          <w:sz w:val="28"/>
          <w:szCs w:val="28"/>
        </w:rPr>
        <w:t>。</w:t>
      </w:r>
    </w:p>
    <w:p w14:paraId="422D2E95" w14:textId="463E24EF" w:rsidR="005E4B2F" w:rsidRPr="004123DD" w:rsidRDefault="005E4B2F" w:rsidP="00CA55B2">
      <w:pPr>
        <w:widowControl/>
        <w:numPr>
          <w:ilvl w:val="0"/>
          <w:numId w:val="19"/>
        </w:numPr>
        <w:overflowPunct w:val="0"/>
        <w:autoSpaceDE w:val="0"/>
        <w:autoSpaceDN w:val="0"/>
        <w:spacing w:line="36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若空間及成本許可、結構安全許可，上層主結構屋簷應盡量向外伸展，用以遮斜陽。</w:t>
      </w:r>
      <w:proofErr w:type="gramStart"/>
      <w:r w:rsidRPr="004123DD">
        <w:rPr>
          <w:rFonts w:eastAsia="標楷體" w:hint="eastAsia"/>
          <w:color w:val="000000" w:themeColor="text1"/>
          <w:sz w:val="28"/>
          <w:szCs w:val="28"/>
        </w:rPr>
        <w:t>惟</w:t>
      </w:r>
      <w:proofErr w:type="gramEnd"/>
      <w:r w:rsidRPr="004123DD">
        <w:rPr>
          <w:rFonts w:eastAsia="標楷體" w:hint="eastAsia"/>
          <w:color w:val="000000" w:themeColor="text1"/>
          <w:sz w:val="28"/>
          <w:szCs w:val="28"/>
        </w:rPr>
        <w:t>太陽能模組之鋪設</w:t>
      </w:r>
      <w:proofErr w:type="gramStart"/>
      <w:r w:rsidRPr="004123DD">
        <w:rPr>
          <w:rFonts w:eastAsia="標楷體" w:hint="eastAsia"/>
          <w:color w:val="000000" w:themeColor="text1"/>
          <w:sz w:val="28"/>
          <w:szCs w:val="28"/>
        </w:rPr>
        <w:t>及鎖固</w:t>
      </w:r>
      <w:proofErr w:type="gramEnd"/>
      <w:r w:rsidRPr="004123DD">
        <w:rPr>
          <w:rFonts w:eastAsia="標楷體" w:hint="eastAsia"/>
          <w:color w:val="000000" w:themeColor="text1"/>
          <w:sz w:val="28"/>
          <w:szCs w:val="28"/>
        </w:rPr>
        <w:t>應確實注意耐風能力及施工、</w:t>
      </w:r>
      <w:proofErr w:type="gramStart"/>
      <w:r w:rsidRPr="004123DD">
        <w:rPr>
          <w:rFonts w:eastAsia="標楷體" w:hint="eastAsia"/>
          <w:color w:val="000000" w:themeColor="text1"/>
          <w:sz w:val="28"/>
          <w:szCs w:val="28"/>
        </w:rPr>
        <w:t>運維人員</w:t>
      </w:r>
      <w:proofErr w:type="gramEnd"/>
      <w:r w:rsidRPr="004123DD">
        <w:rPr>
          <w:rFonts w:eastAsia="標楷體" w:hint="eastAsia"/>
          <w:color w:val="000000" w:themeColor="text1"/>
          <w:sz w:val="28"/>
          <w:szCs w:val="28"/>
        </w:rPr>
        <w:t>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r w:rsidRPr="004123DD">
        <w:rPr>
          <w:rFonts w:eastAsia="標楷體" w:hint="eastAsia"/>
          <w:b/>
          <w:color w:val="000000" w:themeColor="text1"/>
          <w:sz w:val="28"/>
          <w:szCs w:val="28"/>
        </w:rPr>
        <w:t xml:space="preserve"> </w:t>
      </w:r>
    </w:p>
    <w:p w14:paraId="1552A5E7" w14:textId="08D741EA" w:rsidR="00957369" w:rsidRPr="004123DD" w:rsidRDefault="00957369" w:rsidP="00CA55B2">
      <w:pPr>
        <w:widowControl/>
        <w:numPr>
          <w:ilvl w:val="0"/>
          <w:numId w:val="19"/>
        </w:numPr>
        <w:overflowPunct w:val="0"/>
        <w:autoSpaceDE w:val="0"/>
        <w:autoSpaceDN w:val="0"/>
        <w:spacing w:line="360" w:lineRule="exact"/>
        <w:contextualSpacing/>
        <w:jc w:val="both"/>
        <w:rPr>
          <w:rFonts w:eastAsia="標楷體"/>
          <w:color w:val="FF0000"/>
          <w:sz w:val="28"/>
          <w:szCs w:val="28"/>
        </w:rPr>
      </w:pPr>
      <w:r w:rsidRPr="004123DD">
        <w:rPr>
          <w:rFonts w:eastAsia="標楷體" w:hint="eastAsia"/>
          <w:color w:val="FF0000"/>
          <w:sz w:val="28"/>
          <w:szCs w:val="28"/>
        </w:rPr>
        <w:t>照明設備由</w:t>
      </w:r>
      <w:proofErr w:type="gramStart"/>
      <w:r w:rsidR="004123DD">
        <w:rPr>
          <w:rFonts w:eastAsia="標楷體" w:hint="eastAsia"/>
          <w:color w:val="FF0000"/>
          <w:sz w:val="28"/>
          <w:szCs w:val="28"/>
        </w:rPr>
        <w:t>乙方</w:t>
      </w:r>
      <w:r w:rsidRPr="004123DD">
        <w:rPr>
          <w:rFonts w:eastAsia="標楷體" w:hint="eastAsia"/>
          <w:color w:val="FF0000"/>
          <w:sz w:val="28"/>
          <w:szCs w:val="28"/>
        </w:rPr>
        <w:t>裝設</w:t>
      </w:r>
      <w:proofErr w:type="gramEnd"/>
      <w:r w:rsidRPr="004123DD">
        <w:rPr>
          <w:rFonts w:eastAsia="標楷體" w:hint="eastAsia"/>
          <w:color w:val="FF0000"/>
          <w:sz w:val="28"/>
          <w:szCs w:val="28"/>
        </w:rPr>
        <w:t>，</w:t>
      </w:r>
      <w:r w:rsidRPr="00786808">
        <w:rPr>
          <w:rFonts w:eastAsia="標楷體" w:hint="eastAsia"/>
          <w:dstrike/>
          <w:color w:val="FF0000"/>
          <w:sz w:val="28"/>
          <w:szCs w:val="28"/>
        </w:rPr>
        <w:t>惟廠商有意願協助裝設，由廠商</w:t>
      </w:r>
      <w:r w:rsidRPr="00786808">
        <w:rPr>
          <w:rFonts w:eastAsia="標楷體" w:hint="eastAsia"/>
          <w:dstrike/>
          <w:color w:val="FF0000"/>
          <w:sz w:val="28"/>
          <w:szCs w:val="28"/>
        </w:rPr>
        <w:t>(</w:t>
      </w:r>
      <w:proofErr w:type="gramStart"/>
      <w:r w:rsidRPr="00786808">
        <w:rPr>
          <w:rFonts w:eastAsia="標楷體" w:hint="eastAsia"/>
          <w:dstrike/>
          <w:color w:val="FF0000"/>
          <w:sz w:val="28"/>
          <w:szCs w:val="28"/>
        </w:rPr>
        <w:t>即乙方</w:t>
      </w:r>
      <w:proofErr w:type="gramEnd"/>
      <w:r w:rsidRPr="00786808">
        <w:rPr>
          <w:rFonts w:eastAsia="標楷體" w:hint="eastAsia"/>
          <w:dstrike/>
          <w:color w:val="FF0000"/>
          <w:sz w:val="28"/>
          <w:szCs w:val="28"/>
        </w:rPr>
        <w:t>)</w:t>
      </w:r>
      <w:r w:rsidRPr="00786808">
        <w:rPr>
          <w:rFonts w:eastAsia="標楷體" w:hint="eastAsia"/>
          <w:dstrike/>
          <w:color w:val="FF0000"/>
          <w:sz w:val="28"/>
          <w:szCs w:val="28"/>
        </w:rPr>
        <w:t>於投標之設置使用計畫書及評選時提出，簽約後經甲方同意並作成書面紀錄並納入契約中，</w:t>
      </w:r>
      <w:r w:rsidRPr="004123DD">
        <w:rPr>
          <w:rFonts w:eastAsia="標楷體" w:hint="eastAsia"/>
          <w:color w:val="FF0000"/>
          <w:sz w:val="28"/>
          <w:szCs w:val="28"/>
        </w:rPr>
        <w:t>並落實後續維護。照明設備規劃請詳見本條第八項照明設備原則。</w:t>
      </w:r>
    </w:p>
    <w:p w14:paraId="25585BA0" w14:textId="08E447E3"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hint="eastAsia"/>
          <w:sz w:val="28"/>
          <w:szCs w:val="28"/>
        </w:rPr>
        <w:t>5.</w:t>
      </w:r>
      <w:r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Pr="00EA51FE">
        <w:rPr>
          <w:rFonts w:ascii="標楷體" w:eastAsia="標楷體" w:hAnsi="標楷體"/>
          <w:sz w:val="28"/>
          <w:szCs w:val="28"/>
        </w:rPr>
        <w:t>：太陽能光電</w:t>
      </w:r>
      <w:r w:rsidR="004123DD">
        <w:rPr>
          <w:rFonts w:ascii="標楷體" w:eastAsia="標楷體" w:hAnsi="標楷體"/>
          <w:sz w:val="28"/>
          <w:szCs w:val="28"/>
        </w:rPr>
        <w:t>球</w:t>
      </w:r>
      <w:r w:rsidRPr="00EA51FE">
        <w:rPr>
          <w:rFonts w:ascii="標楷體" w:eastAsia="標楷體" w:hAnsi="標楷體"/>
          <w:sz w:val="28"/>
          <w:szCs w:val="28"/>
        </w:rPr>
        <w:t>場周邊設施，如：</w:t>
      </w:r>
      <w:proofErr w:type="gramStart"/>
      <w:r w:rsidRPr="00EA51FE">
        <w:rPr>
          <w:rFonts w:ascii="標楷體" w:eastAsia="標楷體" w:hAnsi="標楷體"/>
          <w:sz w:val="28"/>
          <w:szCs w:val="28"/>
        </w:rPr>
        <w:t>球框</w:t>
      </w:r>
      <w:proofErr w:type="gramEnd"/>
      <w:r w:rsidRPr="00EA51FE">
        <w:rPr>
          <w:rFonts w:ascii="標楷體" w:eastAsia="標楷體" w:hAnsi="標楷體"/>
          <w:sz w:val="28"/>
          <w:szCs w:val="28"/>
        </w:rPr>
        <w:t xml:space="preserve">、 </w:t>
      </w:r>
      <w:proofErr w:type="gramStart"/>
      <w:r w:rsidRPr="00EA51FE">
        <w:rPr>
          <w:rFonts w:ascii="標楷體" w:eastAsia="標楷體" w:hAnsi="標楷體"/>
          <w:sz w:val="28"/>
          <w:szCs w:val="28"/>
        </w:rPr>
        <w:t>球架、防鳥</w:t>
      </w:r>
      <w:proofErr w:type="gramEnd"/>
      <w:r w:rsidRPr="00EA51FE">
        <w:rPr>
          <w:rFonts w:ascii="標楷體" w:eastAsia="標楷體" w:hAnsi="標楷體"/>
          <w:sz w:val="28"/>
          <w:szCs w:val="28"/>
        </w:rPr>
        <w:t>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進行彩繪或顏色變化</w:t>
      </w:r>
      <w:r w:rsidRPr="006F478F">
        <w:rPr>
          <w:rFonts w:ascii="標楷體" w:eastAsia="標楷體" w:hAnsi="標楷體"/>
          <w:color w:val="FF0000"/>
          <w:sz w:val="28"/>
          <w:szCs w:val="28"/>
        </w:rPr>
        <w:t>等</w:t>
      </w:r>
      <w:r w:rsidRPr="00EA51FE">
        <w:rPr>
          <w:rFonts w:ascii="標楷體" w:eastAsia="標楷體" w:hAnsi="標楷體"/>
          <w:sz w:val="28"/>
          <w:szCs w:val="28"/>
        </w:rPr>
        <w:t xml:space="preserve">。由乙方於投標之設置計畫書及評選時提出，簽約後經甲方同意並作成書面紀錄並納入契約中。 </w:t>
      </w:r>
    </w:p>
    <w:p w14:paraId="5E0916B7" w14:textId="77777777"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sz w:val="28"/>
          <w:szCs w:val="28"/>
        </w:rPr>
        <w:t xml:space="preserve">6. 球場運動地坪：（由機關勾選） </w:t>
      </w:r>
    </w:p>
    <w:p w14:paraId="6B3364C8" w14:textId="1000D8FE" w:rsidR="00EA51FE" w:rsidRP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 乙方須協助將球場運動地坪□整新；</w:t>
      </w:r>
      <w:proofErr w:type="gramStart"/>
      <w:r>
        <w:rPr>
          <w:rFonts w:ascii="標楷體" w:eastAsia="標楷體" w:hAnsi="標楷體" w:hint="eastAsia"/>
          <w:sz w:val="28"/>
          <w:szCs w:val="28"/>
        </w:rPr>
        <w:t>▉</w:t>
      </w:r>
      <w:proofErr w:type="gramEnd"/>
      <w:r w:rsidRPr="00EA51FE">
        <w:rPr>
          <w:rFonts w:ascii="標楷體" w:eastAsia="標楷體" w:hAnsi="標楷體"/>
          <w:sz w:val="28"/>
          <w:szCs w:val="28"/>
        </w:rPr>
        <w:t>恢復原狀。</w:t>
      </w:r>
    </w:p>
    <w:p w14:paraId="5DAA9348" w14:textId="5FD8CD76" w:rsidR="00EA51FE" w:rsidRPr="00EA51FE" w:rsidRDefault="00EA51FE" w:rsidP="00CA55B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EA51FE">
        <w:rPr>
          <w:rFonts w:ascii="標楷體" w:eastAsia="標楷體" w:hAnsi="標楷體"/>
          <w:sz w:val="28"/>
          <w:szCs w:val="28"/>
        </w:rPr>
        <w:t xml:space="preserve">(2). </w:t>
      </w:r>
      <w:proofErr w:type="gramStart"/>
      <w:r w:rsidRPr="00EA51FE">
        <w:rPr>
          <w:rFonts w:ascii="標楷體" w:eastAsia="標楷體" w:hAnsi="標楷體"/>
          <w:sz w:val="28"/>
          <w:szCs w:val="28"/>
        </w:rPr>
        <w:t>本款屬</w:t>
      </w:r>
      <w:proofErr w:type="gramEnd"/>
      <w:r w:rsidRPr="00EA51FE">
        <w:rPr>
          <w:rFonts w:ascii="標楷體" w:eastAsia="標楷體" w:hAnsi="標楷體"/>
          <w:sz w:val="28"/>
          <w:szCs w:val="28"/>
        </w:rPr>
        <w:t>□必須施作；□加值服務計畫項目，由乙方於投標之設置計畫書 及評選時提出，簽約後經甲方同意並作成書面紀錄並納入契約中；</w:t>
      </w:r>
      <w:proofErr w:type="gramStart"/>
      <w:r>
        <w:rPr>
          <w:rFonts w:ascii="標楷體" w:eastAsia="標楷體" w:hAnsi="標楷體" w:hint="eastAsia"/>
          <w:sz w:val="28"/>
          <w:szCs w:val="28"/>
        </w:rPr>
        <w:t>▉</w:t>
      </w:r>
      <w:proofErr w:type="gramEnd"/>
      <w:r w:rsidRPr="00EA51FE">
        <w:rPr>
          <w:rFonts w:ascii="標楷體" w:eastAsia="標楷體" w:hAnsi="標楷體"/>
          <w:sz w:val="28"/>
          <w:szCs w:val="28"/>
        </w:rPr>
        <w:t xml:space="preserve"> 無須施作。 </w:t>
      </w:r>
    </w:p>
    <w:p w14:paraId="551BB250" w14:textId="22949728" w:rsidR="00EA51FE" w:rsidRPr="00786808" w:rsidRDefault="00EA51FE" w:rsidP="00CA55B2">
      <w:pPr>
        <w:widowControl/>
        <w:overflowPunct w:val="0"/>
        <w:autoSpaceDE w:val="0"/>
        <w:autoSpaceDN w:val="0"/>
        <w:spacing w:line="360" w:lineRule="exact"/>
        <w:ind w:leftChars="604" w:left="1450"/>
        <w:contextualSpacing/>
        <w:jc w:val="both"/>
        <w:rPr>
          <w:rFonts w:ascii="標楷體" w:eastAsia="標楷體" w:hAnsi="標楷體"/>
          <w:dstrike/>
          <w:sz w:val="28"/>
          <w:szCs w:val="28"/>
        </w:rPr>
      </w:pPr>
      <w:r w:rsidRPr="00786808">
        <w:rPr>
          <w:rFonts w:ascii="標楷體" w:eastAsia="標楷體" w:hAnsi="標楷體"/>
          <w:dstrike/>
          <w:sz w:val="28"/>
          <w:szCs w:val="28"/>
        </w:rPr>
        <w:t>(3). 球場運動地坪規格，請依本條第九款設計原則進行。</w:t>
      </w:r>
    </w:p>
    <w:p w14:paraId="5832B4AA" w14:textId="77777777" w:rsidR="00EA51FE" w:rsidRDefault="00EA51FE" w:rsidP="00CA55B2">
      <w:pPr>
        <w:widowControl/>
        <w:overflowPunct w:val="0"/>
        <w:autoSpaceDE w:val="0"/>
        <w:autoSpaceDN w:val="0"/>
        <w:spacing w:line="360" w:lineRule="exact"/>
        <w:ind w:firstLineChars="400" w:firstLine="1120"/>
        <w:contextualSpacing/>
        <w:jc w:val="both"/>
        <w:rPr>
          <w:rFonts w:eastAsia="標楷體"/>
          <w:sz w:val="28"/>
          <w:szCs w:val="28"/>
        </w:rPr>
      </w:pPr>
      <w:r w:rsidRPr="00EA51FE">
        <w:rPr>
          <w:rFonts w:ascii="標楷體" w:eastAsia="標楷體" w:hAnsi="標楷體" w:hint="eastAsia"/>
          <w:sz w:val="28"/>
          <w:szCs w:val="28"/>
        </w:rPr>
        <w:t>7.</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w:t>
      </w:r>
      <w:proofErr w:type="gramStart"/>
      <w:r w:rsidR="005E4B2F" w:rsidRPr="005E4B2F">
        <w:rPr>
          <w:rFonts w:eastAsia="標楷體"/>
          <w:sz w:val="28"/>
          <w:szCs w:val="28"/>
        </w:rPr>
        <w:t>惟</w:t>
      </w:r>
      <w:proofErr w:type="gramEnd"/>
    </w:p>
    <w:p w14:paraId="422D2E99" w14:textId="2C49B6B3" w:rsidR="005E4B2F" w:rsidRPr="005E4B2F" w:rsidRDefault="005E4B2F" w:rsidP="00CA55B2">
      <w:pPr>
        <w:widowControl/>
        <w:overflowPunct w:val="0"/>
        <w:autoSpaceDE w:val="0"/>
        <w:autoSpaceDN w:val="0"/>
        <w:spacing w:line="36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422D2E9A" w14:textId="3F99AB32"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22D2E9B" w14:textId="77777777" w:rsidR="005E4B2F" w:rsidRPr="00786808" w:rsidRDefault="005E4B2F" w:rsidP="00CA55B2">
      <w:pPr>
        <w:widowControl/>
        <w:numPr>
          <w:ilvl w:val="0"/>
          <w:numId w:val="20"/>
        </w:numPr>
        <w:overflowPunct w:val="0"/>
        <w:autoSpaceDE w:val="0"/>
        <w:autoSpaceDN w:val="0"/>
        <w:spacing w:line="360" w:lineRule="exact"/>
        <w:contextualSpacing/>
        <w:jc w:val="both"/>
        <w:rPr>
          <w:rFonts w:eastAsia="標楷體"/>
          <w:dstrike/>
          <w:kern w:val="0"/>
          <w:sz w:val="28"/>
          <w:szCs w:val="28"/>
        </w:rPr>
      </w:pPr>
      <w:r w:rsidRPr="00786808">
        <w:rPr>
          <w:rFonts w:eastAsia="標楷體"/>
          <w:dstrike/>
          <w:kern w:val="0"/>
          <w:sz w:val="28"/>
          <w:szCs w:val="28"/>
        </w:rPr>
        <w:t>裝設天花隔離網，預防球直接接觸太陽能板。</w:t>
      </w:r>
    </w:p>
    <w:p w14:paraId="422D2E9C" w14:textId="77777777"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每</w:t>
      </w:r>
      <w:proofErr w:type="gramStart"/>
      <w:r w:rsidRPr="005E4B2F">
        <w:rPr>
          <w:rFonts w:eastAsia="標楷體"/>
          <w:kern w:val="0"/>
          <w:sz w:val="28"/>
          <w:szCs w:val="28"/>
        </w:rPr>
        <w:t>個</w:t>
      </w:r>
      <w:proofErr w:type="gramEnd"/>
      <w:r w:rsidRPr="005E4B2F">
        <w:rPr>
          <w:rFonts w:eastAsia="標楷體"/>
          <w:kern w:val="0"/>
          <w:sz w:val="28"/>
          <w:szCs w:val="28"/>
        </w:rPr>
        <w:t>球場</w:t>
      </w:r>
      <w:r w:rsidRPr="005E4B2F">
        <w:rPr>
          <w:rFonts w:eastAsia="標楷體" w:hint="eastAsia"/>
          <w:kern w:val="0"/>
          <w:sz w:val="28"/>
          <w:szCs w:val="28"/>
        </w:rPr>
        <w:t>結構</w:t>
      </w:r>
      <w:r w:rsidRPr="005E4B2F">
        <w:rPr>
          <w:rFonts w:eastAsia="標楷體"/>
          <w:kern w:val="0"/>
          <w:sz w:val="28"/>
          <w:szCs w:val="28"/>
        </w:rPr>
        <w:t>支柱</w:t>
      </w:r>
      <w:proofErr w:type="gramStart"/>
      <w:r w:rsidRPr="005E4B2F">
        <w:rPr>
          <w:rFonts w:eastAsia="標楷體"/>
          <w:kern w:val="0"/>
          <w:sz w:val="28"/>
          <w:szCs w:val="28"/>
        </w:rPr>
        <w:t>需包覆由</w:t>
      </w:r>
      <w:proofErr w:type="gramEnd"/>
      <w:r w:rsidRPr="005E4B2F">
        <w:rPr>
          <w:rFonts w:eastAsia="標楷體"/>
          <w:kern w:val="0"/>
          <w:sz w:val="28"/>
          <w:szCs w:val="28"/>
        </w:rPr>
        <w:t>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proofErr w:type="gramStart"/>
      <w:r w:rsidRPr="005E4B2F">
        <w:rPr>
          <w:rFonts w:eastAsia="標楷體" w:hint="eastAsia"/>
          <w:kern w:val="0"/>
          <w:sz w:val="28"/>
          <w:szCs w:val="28"/>
        </w:rPr>
        <w:t>（</w:t>
      </w:r>
      <w:proofErr w:type="gramEnd"/>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proofErr w:type="gramStart"/>
      <w:r w:rsidRPr="005E4B2F">
        <w:rPr>
          <w:rFonts w:eastAsia="標楷體" w:hint="eastAsia"/>
          <w:kern w:val="0"/>
          <w:sz w:val="28"/>
          <w:szCs w:val="28"/>
        </w:rPr>
        <w:t>）</w:t>
      </w:r>
      <w:proofErr w:type="gramEnd"/>
      <w:r w:rsidRPr="005E4B2F">
        <w:rPr>
          <w:rFonts w:eastAsia="標楷體"/>
          <w:kern w:val="0"/>
          <w:sz w:val="28"/>
          <w:szCs w:val="28"/>
        </w:rPr>
        <w:t>。</w:t>
      </w:r>
    </w:p>
    <w:p w14:paraId="422D2E9D" w14:textId="287253A4"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proofErr w:type="gramStart"/>
      <w:r w:rsidRPr="005E4B2F">
        <w:rPr>
          <w:rFonts w:eastAsia="標楷體"/>
          <w:kern w:val="0"/>
          <w:sz w:val="28"/>
          <w:szCs w:val="28"/>
        </w:rPr>
        <w:t>與組件</w:t>
      </w:r>
      <w:proofErr w:type="gramEnd"/>
      <w:r w:rsidRPr="005E4B2F">
        <w:rPr>
          <w:rFonts w:eastAsia="標楷體" w:hint="eastAsia"/>
          <w:kern w:val="0"/>
          <w:sz w:val="28"/>
          <w:szCs w:val="28"/>
        </w:rPr>
        <w:t>設計（置）原則</w:t>
      </w:r>
    </w:p>
    <w:p w14:paraId="422D2E9F"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proofErr w:type="gramStart"/>
      <w:r w:rsidRPr="005E4B2F">
        <w:rPr>
          <w:rFonts w:eastAsia="標楷體" w:hint="eastAsia"/>
          <w:sz w:val="28"/>
          <w:szCs w:val="28"/>
        </w:rPr>
        <w:t>球場屋架結構</w:t>
      </w:r>
      <w:proofErr w:type="gramEnd"/>
      <w:r w:rsidRPr="005E4B2F">
        <w:rPr>
          <w:rFonts w:eastAsia="標楷體" w:hint="eastAsia"/>
          <w:sz w:val="28"/>
          <w:szCs w:val="28"/>
        </w:rPr>
        <w:t>：</w:t>
      </w:r>
      <w:proofErr w:type="gramStart"/>
      <w:r w:rsidRPr="005E4B2F">
        <w:rPr>
          <w:rFonts w:eastAsia="標楷體" w:hint="eastAsia"/>
          <w:sz w:val="28"/>
          <w:szCs w:val="28"/>
        </w:rPr>
        <w:t>採</w:t>
      </w:r>
      <w:proofErr w:type="gramEnd"/>
      <w:r w:rsidRPr="005E4B2F">
        <w:rPr>
          <w:rFonts w:eastAsia="標楷體" w:hint="eastAsia"/>
          <w:sz w:val="28"/>
          <w:szCs w:val="28"/>
        </w:rPr>
        <w:t>韌性</w:t>
      </w:r>
      <w:proofErr w:type="gramStart"/>
      <w:r w:rsidRPr="005E4B2F">
        <w:rPr>
          <w:rFonts w:eastAsia="標楷體" w:hint="eastAsia"/>
          <w:sz w:val="28"/>
          <w:szCs w:val="28"/>
        </w:rPr>
        <w:t>抗彎矩</w:t>
      </w:r>
      <w:proofErr w:type="gramEnd"/>
      <w:r w:rsidRPr="005E4B2F">
        <w:rPr>
          <w:rFonts w:eastAsia="標楷體" w:hint="eastAsia"/>
          <w:sz w:val="28"/>
          <w:szCs w:val="28"/>
        </w:rPr>
        <w:t>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6819085F" w:rsidR="005E4B2F" w:rsidRDefault="00F147AB" w:rsidP="00CA55B2">
      <w:pPr>
        <w:widowControl/>
        <w:numPr>
          <w:ilvl w:val="0"/>
          <w:numId w:val="21"/>
        </w:numPr>
        <w:overflowPunct w:val="0"/>
        <w:autoSpaceDE w:val="0"/>
        <w:autoSpaceDN w:val="0"/>
        <w:spacing w:line="360" w:lineRule="exact"/>
        <w:contextualSpacing/>
        <w:jc w:val="both"/>
        <w:rPr>
          <w:rFonts w:eastAsia="標楷體"/>
          <w:sz w:val="28"/>
          <w:szCs w:val="28"/>
        </w:rPr>
      </w:pPr>
      <w:r>
        <w:rPr>
          <w:rFonts w:eastAsia="標楷體" w:hint="eastAsia"/>
          <w:sz w:val="28"/>
          <w:szCs w:val="28"/>
        </w:rPr>
        <w:t>太陽能光電</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Pr="00786808">
        <w:rPr>
          <w:rFonts w:ascii="標楷體" w:eastAsia="標楷體" w:hAnsi="標楷體"/>
          <w:dstrike/>
          <w:sz w:val="28"/>
          <w:szCs w:val="28"/>
        </w:rPr>
        <w:t>四周可用三米高之鐵網為圍籬，並</w:t>
      </w:r>
      <w:proofErr w:type="gramStart"/>
      <w:r w:rsidRPr="00786808">
        <w:rPr>
          <w:rFonts w:ascii="標楷體" w:eastAsia="標楷體" w:hAnsi="標楷體"/>
          <w:dstrike/>
          <w:sz w:val="28"/>
          <w:szCs w:val="28"/>
        </w:rPr>
        <w:t>覆上紗網</w:t>
      </w:r>
      <w:proofErr w:type="gramEnd"/>
      <w:r w:rsidRPr="00786808">
        <w:rPr>
          <w:rFonts w:ascii="標楷體" w:eastAsia="標楷體" w:hAnsi="標楷體"/>
          <w:dstrike/>
          <w:sz w:val="28"/>
          <w:szCs w:val="28"/>
        </w:rPr>
        <w:t>（鐵網圍籬部分依單位需求，並非強制裝設）。</w:t>
      </w:r>
    </w:p>
    <w:p w14:paraId="422D2EA1"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proofErr w:type="gramStart"/>
      <w:r w:rsidRPr="005E4B2F">
        <w:rPr>
          <w:rFonts w:eastAsia="標楷體" w:hint="eastAsia"/>
          <w:sz w:val="28"/>
          <w:szCs w:val="28"/>
        </w:rPr>
        <w:t>’≧</w:t>
      </w:r>
      <w:proofErr w:type="gramEnd"/>
      <w:r w:rsidRPr="005E4B2F">
        <w:rPr>
          <w:rFonts w:eastAsia="標楷體" w:hint="eastAsia"/>
          <w:sz w:val="28"/>
          <w:szCs w:val="28"/>
        </w:rPr>
        <w:t>140kgf/cm2)</w:t>
      </w:r>
      <w:r w:rsidRPr="005E4B2F">
        <w:rPr>
          <w:rFonts w:eastAsia="標楷體" w:hint="eastAsia"/>
          <w:sz w:val="28"/>
          <w:szCs w:val="28"/>
        </w:rPr>
        <w:t>後方可進行</w:t>
      </w:r>
      <w:proofErr w:type="gramStart"/>
      <w:r w:rsidRPr="005E4B2F">
        <w:rPr>
          <w:rFonts w:eastAsia="標楷體" w:hint="eastAsia"/>
          <w:sz w:val="28"/>
          <w:szCs w:val="28"/>
        </w:rPr>
        <w:t>放樣及</w:t>
      </w:r>
      <w:proofErr w:type="gramEnd"/>
      <w:r w:rsidRPr="005E4B2F">
        <w:rPr>
          <w:rFonts w:eastAsia="標楷體" w:hint="eastAsia"/>
          <w:sz w:val="28"/>
          <w:szCs w:val="28"/>
        </w:rPr>
        <w:t>基礎版施工。</w:t>
      </w:r>
    </w:p>
    <w:p w14:paraId="422D2EA3" w14:textId="77777777" w:rsidR="005E4B2F" w:rsidRPr="005E4B2F" w:rsidRDefault="005E4B2F" w:rsidP="00CA55B2">
      <w:pPr>
        <w:widowControl/>
        <w:numPr>
          <w:ilvl w:val="0"/>
          <w:numId w:val="21"/>
        </w:numPr>
        <w:overflowPunct w:val="0"/>
        <w:spacing w:line="36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w:t>
      </w:r>
      <w:proofErr w:type="gramStart"/>
      <w:r w:rsidRPr="005E4B2F">
        <w:rPr>
          <w:rFonts w:eastAsia="標楷體" w:hint="eastAsia"/>
          <w:bCs/>
          <w:kern w:val="0"/>
          <w:sz w:val="28"/>
          <w:szCs w:val="28"/>
        </w:rPr>
        <w:t>各構材</w:t>
      </w:r>
      <w:proofErr w:type="gramEnd"/>
      <w:r w:rsidRPr="005E4B2F">
        <w:rPr>
          <w:rFonts w:eastAsia="標楷體" w:hint="eastAsia"/>
          <w:bCs/>
          <w:kern w:val="0"/>
          <w:sz w:val="28"/>
          <w:szCs w:val="28"/>
        </w:rPr>
        <w:t>強度，須能承受靜載重、活載重、風力及地震力，並使各</w:t>
      </w:r>
      <w:proofErr w:type="gramStart"/>
      <w:r w:rsidRPr="005E4B2F">
        <w:rPr>
          <w:rFonts w:eastAsia="標楷體" w:hint="eastAsia"/>
          <w:bCs/>
          <w:kern w:val="0"/>
          <w:sz w:val="28"/>
          <w:szCs w:val="28"/>
        </w:rPr>
        <w:t>部構材</w:t>
      </w:r>
      <w:proofErr w:type="gramEnd"/>
      <w:r w:rsidRPr="005E4B2F">
        <w:rPr>
          <w:rFonts w:eastAsia="標楷體" w:hint="eastAsia"/>
          <w:bCs/>
          <w:kern w:val="0"/>
          <w:sz w:val="28"/>
          <w:szCs w:val="28"/>
        </w:rPr>
        <w:t>具有足夠強度、韌性、基礎穩定性、施工性</w:t>
      </w:r>
      <w:proofErr w:type="gramStart"/>
      <w:r w:rsidRPr="005E4B2F">
        <w:rPr>
          <w:rFonts w:eastAsia="標楷體" w:hint="eastAsia"/>
          <w:bCs/>
          <w:kern w:val="0"/>
          <w:sz w:val="28"/>
          <w:szCs w:val="28"/>
        </w:rPr>
        <w:t>及撓度控制</w:t>
      </w:r>
      <w:proofErr w:type="gramEnd"/>
      <w:r w:rsidRPr="005E4B2F">
        <w:rPr>
          <w:rFonts w:eastAsia="標楷體" w:hint="eastAsia"/>
          <w:bCs/>
          <w:kern w:val="0"/>
          <w:sz w:val="28"/>
          <w:szCs w:val="28"/>
        </w:rPr>
        <w:t>，並能承受各種載重組合及地震力、風力之作用且需符合相關法令、規範及標準。</w:t>
      </w:r>
    </w:p>
    <w:p w14:paraId="422D2EA4" w14:textId="77777777" w:rsidR="005E4B2F" w:rsidRPr="005E4B2F" w:rsidRDefault="005E4B2F" w:rsidP="00CA55B2">
      <w:pPr>
        <w:widowControl/>
        <w:numPr>
          <w:ilvl w:val="0"/>
          <w:numId w:val="21"/>
        </w:numPr>
        <w:kinsoku w:val="0"/>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w:t>
      </w:r>
      <w:proofErr w:type="gramStart"/>
      <w:r w:rsidRPr="005E4B2F">
        <w:rPr>
          <w:rFonts w:eastAsia="標楷體" w:hint="eastAsia"/>
          <w:kern w:val="0"/>
          <w:sz w:val="28"/>
          <w:szCs w:val="28"/>
        </w:rPr>
        <w:t>潛變</w:t>
      </w:r>
      <w:proofErr w:type="gramEnd"/>
      <w:r w:rsidRPr="005E4B2F">
        <w:rPr>
          <w:rFonts w:eastAsia="標楷體" w:hint="eastAsia"/>
          <w:kern w:val="0"/>
          <w:sz w:val="28"/>
          <w:szCs w:val="28"/>
        </w:rPr>
        <w:t>、溫度變化及基礎不均勻</w:t>
      </w:r>
      <w:proofErr w:type="gramStart"/>
      <w:r w:rsidRPr="005E4B2F">
        <w:rPr>
          <w:rFonts w:eastAsia="標楷體" w:hint="eastAsia"/>
          <w:kern w:val="0"/>
          <w:sz w:val="28"/>
          <w:szCs w:val="28"/>
        </w:rPr>
        <w:t>沉陷等</w:t>
      </w:r>
      <w:proofErr w:type="gramEnd"/>
      <w:r w:rsidRPr="005E4B2F">
        <w:rPr>
          <w:rFonts w:eastAsia="標楷體" w:hint="eastAsia"/>
          <w:kern w:val="0"/>
          <w:sz w:val="28"/>
          <w:szCs w:val="28"/>
        </w:rPr>
        <w:t>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w:t>
      </w:r>
      <w:proofErr w:type="gramStart"/>
      <w:r w:rsidRPr="005E4B2F">
        <w:rPr>
          <w:rFonts w:eastAsia="標楷體"/>
          <w:sz w:val="28"/>
          <w:szCs w:val="28"/>
        </w:rPr>
        <w:t>建築物耐風設計</w:t>
      </w:r>
      <w:proofErr w:type="gramEnd"/>
      <w:r w:rsidRPr="005E4B2F">
        <w:rPr>
          <w:rFonts w:eastAsia="標楷體"/>
          <w:sz w:val="28"/>
          <w:szCs w:val="28"/>
        </w:rPr>
        <w:t>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w:t>
      </w:r>
      <w:proofErr w:type="gramStart"/>
      <w:r w:rsidRPr="005E4B2F">
        <w:rPr>
          <w:rFonts w:eastAsia="標楷體"/>
          <w:sz w:val="28"/>
          <w:szCs w:val="28"/>
        </w:rPr>
        <w:t>建築物耐風設計</w:t>
      </w:r>
      <w:proofErr w:type="gramEnd"/>
      <w:r w:rsidRPr="005E4B2F">
        <w:rPr>
          <w:rFonts w:eastAsia="標楷體"/>
          <w:sz w:val="28"/>
          <w:szCs w:val="28"/>
        </w:rPr>
        <w:t>規範及解說」進行設計與檢核，其中用途係數（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w:t>
      </w:r>
      <w:proofErr w:type="gramStart"/>
      <w:r w:rsidRPr="005E4B2F">
        <w:rPr>
          <w:rFonts w:eastAsia="標楷體" w:hint="eastAsia"/>
          <w:color w:val="FF0000"/>
          <w:sz w:val="28"/>
          <w:szCs w:val="28"/>
        </w:rPr>
        <w:t>採</w:t>
      </w:r>
      <w:proofErr w:type="gramEnd"/>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422D2EA7"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I=1.25</w:t>
      </w:r>
      <w:r w:rsidRPr="005E4B2F">
        <w:rPr>
          <w:rFonts w:eastAsia="標楷體"/>
          <w:sz w:val="28"/>
          <w:szCs w:val="28"/>
        </w:rPr>
        <w:t>（含）以上作為設計與計算基礎。</w:t>
      </w:r>
    </w:p>
    <w:p w14:paraId="422D2EA8"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所有螺絲組（包含螺絲、螺帽、彈簧華司、平華司等）</w:t>
      </w:r>
      <w:proofErr w:type="gramStart"/>
      <w:r w:rsidRPr="005E4B2F">
        <w:rPr>
          <w:rFonts w:eastAsia="標楷體"/>
          <w:sz w:val="28"/>
          <w:szCs w:val="28"/>
        </w:rPr>
        <w:t>及扣件材質</w:t>
      </w:r>
      <w:proofErr w:type="gramEnd"/>
      <w:r w:rsidRPr="005E4B2F">
        <w:rPr>
          <w:rFonts w:eastAsia="標楷體"/>
          <w:sz w:val="28"/>
          <w:szCs w:val="28"/>
        </w:rPr>
        <w:t>應為同一材質且必須</w:t>
      </w:r>
      <w:proofErr w:type="gramStart"/>
      <w:r w:rsidRPr="005E4B2F">
        <w:rPr>
          <w:rFonts w:eastAsia="標楷體"/>
          <w:sz w:val="28"/>
          <w:szCs w:val="28"/>
        </w:rPr>
        <w:t>具</w:t>
      </w:r>
      <w:r w:rsidRPr="005E4B2F">
        <w:rPr>
          <w:rFonts w:eastAsia="標楷體" w:hint="eastAsia"/>
          <w:color w:val="FF0000"/>
          <w:sz w:val="28"/>
          <w:szCs w:val="28"/>
        </w:rPr>
        <w:t>高</w:t>
      </w:r>
      <w:r w:rsidRPr="005E4B2F">
        <w:rPr>
          <w:rFonts w:eastAsia="標楷體"/>
          <w:sz w:val="28"/>
          <w:szCs w:val="28"/>
        </w:rPr>
        <w:t>抗腐蝕</w:t>
      </w:r>
      <w:proofErr w:type="gramEnd"/>
      <w:r w:rsidRPr="005E4B2F">
        <w:rPr>
          <w:rFonts w:eastAsia="標楷體"/>
          <w:sz w:val="28"/>
          <w:szCs w:val="28"/>
        </w:rPr>
        <w:t>能力。每一構件連結螺絲組：包含抗腐蝕螺絲、至少</w:t>
      </w:r>
      <w:r w:rsidRPr="005E4B2F">
        <w:rPr>
          <w:rFonts w:eastAsia="標楷體"/>
          <w:sz w:val="28"/>
          <w:szCs w:val="28"/>
        </w:rPr>
        <w:t>1</w:t>
      </w:r>
      <w:r w:rsidRPr="005E4B2F">
        <w:rPr>
          <w:rFonts w:eastAsia="標楷體"/>
          <w:sz w:val="28"/>
          <w:szCs w:val="28"/>
        </w:rPr>
        <w:t>片</w:t>
      </w:r>
      <w:proofErr w:type="gramStart"/>
      <w:r w:rsidRPr="005E4B2F">
        <w:rPr>
          <w:rFonts w:eastAsia="標楷體"/>
          <w:sz w:val="28"/>
          <w:szCs w:val="28"/>
        </w:rPr>
        <w:t>彈簧華司</w:t>
      </w:r>
      <w:proofErr w:type="gramEnd"/>
      <w:r w:rsidRPr="005E4B2F">
        <w:rPr>
          <w:rFonts w:eastAsia="標楷體"/>
          <w:sz w:val="28"/>
          <w:szCs w:val="28"/>
        </w:rPr>
        <w:t>、至少</w:t>
      </w:r>
      <w:r w:rsidRPr="005E4B2F">
        <w:rPr>
          <w:rFonts w:eastAsia="標楷體"/>
          <w:sz w:val="28"/>
          <w:szCs w:val="28"/>
        </w:rPr>
        <w:t>2</w:t>
      </w:r>
      <w:r w:rsidRPr="005E4B2F">
        <w:rPr>
          <w:rFonts w:eastAsia="標楷體"/>
          <w:sz w:val="28"/>
          <w:szCs w:val="28"/>
        </w:rPr>
        <w:t>片</w:t>
      </w:r>
      <w:proofErr w:type="gramStart"/>
      <w:r w:rsidRPr="005E4B2F">
        <w:rPr>
          <w:rFonts w:eastAsia="標楷體"/>
          <w:sz w:val="28"/>
          <w:szCs w:val="28"/>
        </w:rPr>
        <w:t>平板華司</w:t>
      </w:r>
      <w:proofErr w:type="gramEnd"/>
      <w:r w:rsidRPr="005E4B2F">
        <w:rPr>
          <w:rFonts w:eastAsia="標楷體"/>
          <w:sz w:val="28"/>
          <w:szCs w:val="28"/>
        </w:rPr>
        <w:t>、</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w:t>
      </w:r>
      <w:proofErr w:type="gramStart"/>
      <w:r w:rsidRPr="005E4B2F">
        <w:rPr>
          <w:rFonts w:eastAsia="標楷體"/>
          <w:sz w:val="28"/>
          <w:szCs w:val="28"/>
        </w:rPr>
        <w:t>六角蓋型螺帽</w:t>
      </w:r>
      <w:proofErr w:type="gramEnd"/>
      <w:r w:rsidRPr="005E4B2F">
        <w:rPr>
          <w:rFonts w:eastAsia="標楷體"/>
          <w:sz w:val="28"/>
          <w:szCs w:val="28"/>
        </w:rPr>
        <w:t>。</w:t>
      </w:r>
      <w:r w:rsidRPr="005E4B2F">
        <w:rPr>
          <w:rFonts w:eastAsia="標楷體" w:hint="eastAsia"/>
          <w:color w:val="FF0000"/>
          <w:sz w:val="28"/>
          <w:szCs w:val="28"/>
        </w:rPr>
        <w:t>所有螺栓組</w:t>
      </w:r>
      <w:proofErr w:type="gramStart"/>
      <w:r w:rsidRPr="005E4B2F">
        <w:rPr>
          <w:rFonts w:eastAsia="標楷體" w:hint="eastAsia"/>
          <w:color w:val="FF0000"/>
          <w:sz w:val="28"/>
          <w:szCs w:val="28"/>
        </w:rPr>
        <w:t>及扣件材質</w:t>
      </w:r>
      <w:proofErr w:type="gramEnd"/>
      <w:r w:rsidRPr="005E4B2F">
        <w:rPr>
          <w:rFonts w:eastAsia="標楷體" w:hint="eastAsia"/>
          <w:color w:val="FF0000"/>
          <w:sz w:val="28"/>
          <w:szCs w:val="28"/>
        </w:rPr>
        <w:t>必須</w:t>
      </w:r>
      <w:proofErr w:type="gramStart"/>
      <w:r w:rsidRPr="005E4B2F">
        <w:rPr>
          <w:rFonts w:eastAsia="標楷體" w:hint="eastAsia"/>
          <w:color w:val="FF0000"/>
          <w:sz w:val="28"/>
          <w:szCs w:val="28"/>
        </w:rPr>
        <w:t>具抗防蝕</w:t>
      </w:r>
      <w:proofErr w:type="gramEnd"/>
      <w:r w:rsidRPr="005E4B2F">
        <w:rPr>
          <w:rFonts w:eastAsia="標楷體" w:hint="eastAsia"/>
          <w:color w:val="FF0000"/>
          <w:sz w:val="28"/>
          <w:szCs w:val="28"/>
        </w:rPr>
        <w:t>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w:t>
      </w:r>
      <w:proofErr w:type="gramStart"/>
      <w:r w:rsidRPr="005E4B2F">
        <w:rPr>
          <w:rFonts w:eastAsia="標楷體" w:hint="eastAsia"/>
          <w:color w:val="FF0000"/>
          <w:sz w:val="28"/>
          <w:szCs w:val="28"/>
        </w:rPr>
        <w:t>支撐架若採用</w:t>
      </w:r>
      <w:proofErr w:type="gramEnd"/>
      <w:r w:rsidRPr="005E4B2F">
        <w:rPr>
          <w:rFonts w:eastAsia="標楷體" w:hint="eastAsia"/>
          <w:color w:val="FF0000"/>
          <w:sz w:val="28"/>
          <w:szCs w:val="28"/>
        </w:rPr>
        <w:t>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w:t>
      </w:r>
      <w:proofErr w:type="gramStart"/>
      <w:r w:rsidRPr="005E4B2F">
        <w:rPr>
          <w:rFonts w:eastAsia="標楷體" w:hint="eastAsia"/>
          <w:color w:val="FF0000"/>
          <w:sz w:val="28"/>
          <w:szCs w:val="28"/>
        </w:rPr>
        <w:t>銹</w:t>
      </w:r>
      <w:proofErr w:type="gramEnd"/>
      <w:r w:rsidRPr="005E4B2F">
        <w:rPr>
          <w:rFonts w:eastAsia="標楷體" w:hint="eastAsia"/>
          <w:color w:val="FF0000"/>
          <w:sz w:val="28"/>
          <w:szCs w:val="28"/>
        </w:rPr>
        <w:t>鋼材質。</w:t>
      </w:r>
    </w:p>
    <w:p w14:paraId="422D2EA9"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w:t>
      </w:r>
      <w:proofErr w:type="gramStart"/>
      <w:r w:rsidRPr="005E4B2F">
        <w:rPr>
          <w:rFonts w:eastAsia="標楷體"/>
          <w:sz w:val="28"/>
          <w:szCs w:val="28"/>
        </w:rPr>
        <w:t>鋼構基材</w:t>
      </w:r>
      <w:proofErr w:type="gramEnd"/>
      <w:r w:rsidRPr="005E4B2F">
        <w:rPr>
          <w:rFonts w:eastAsia="標楷體"/>
          <w:sz w:val="28"/>
          <w:szCs w:val="28"/>
        </w:rPr>
        <w:t>，應為一般結構用鋼材或冷</w:t>
      </w:r>
      <w:proofErr w:type="gramStart"/>
      <w:r w:rsidRPr="005E4B2F">
        <w:rPr>
          <w:rFonts w:eastAsia="標楷體"/>
          <w:sz w:val="28"/>
          <w:szCs w:val="28"/>
        </w:rPr>
        <w:t>軋鋼構材外加</w:t>
      </w:r>
      <w:proofErr w:type="gramEnd"/>
      <w:r w:rsidRPr="005E4B2F">
        <w:rPr>
          <w:rFonts w:eastAsia="標楷體"/>
          <w:sz w:val="28"/>
          <w:szCs w:val="28"/>
        </w:rPr>
        <w:t>表面防蝕處理，或耐候鋼材。</w:t>
      </w:r>
      <w:proofErr w:type="gramStart"/>
      <w:r w:rsidRPr="005E4B2F">
        <w:rPr>
          <w:rFonts w:eastAsia="標楷體"/>
          <w:sz w:val="28"/>
          <w:szCs w:val="28"/>
        </w:rPr>
        <w:t>鋼構基表面</w:t>
      </w:r>
      <w:proofErr w:type="gramEnd"/>
      <w:r w:rsidRPr="005E4B2F">
        <w:rPr>
          <w:rFonts w:eastAsia="標楷體"/>
          <w:sz w:val="28"/>
          <w:szCs w:val="28"/>
        </w:rPr>
        <w:t>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w:t>
      </w:r>
      <w:proofErr w:type="gramStart"/>
      <w:r w:rsidRPr="005E4B2F">
        <w:rPr>
          <w:rFonts w:eastAsia="標楷體"/>
          <w:sz w:val="28"/>
          <w:szCs w:val="28"/>
        </w:rPr>
        <w:t>以上抗</w:t>
      </w:r>
      <w:proofErr w:type="gramEnd"/>
      <w:r w:rsidRPr="005E4B2F">
        <w:rPr>
          <w:rFonts w:eastAsia="標楷體"/>
          <w:sz w:val="28"/>
          <w:szCs w:val="28"/>
        </w:rPr>
        <w:t>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w:t>
      </w:r>
      <w:proofErr w:type="gramStart"/>
      <w:r w:rsidRPr="005E4B2F">
        <w:rPr>
          <w:rFonts w:eastAsia="標楷體"/>
          <w:sz w:val="28"/>
          <w:szCs w:val="28"/>
        </w:rPr>
        <w:t>採</w:t>
      </w:r>
      <w:proofErr w:type="gramEnd"/>
      <w:r w:rsidRPr="005E4B2F">
        <w:rPr>
          <w:rFonts w:eastAsia="標楷體"/>
          <w:sz w:val="28"/>
          <w:szCs w:val="28"/>
        </w:rPr>
        <w:t>陽極處理厚度</w:t>
      </w:r>
      <w:r w:rsidRPr="005E4B2F">
        <w:rPr>
          <w:rFonts w:eastAsia="標楷體"/>
          <w:sz w:val="28"/>
          <w:szCs w:val="28"/>
        </w:rPr>
        <w:t>14µm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 xml:space="preserve">7µm </w:t>
      </w:r>
      <w:r w:rsidRPr="005E4B2F">
        <w:rPr>
          <w:rFonts w:eastAsia="標楷體"/>
          <w:sz w:val="28"/>
          <w:szCs w:val="28"/>
        </w:rPr>
        <w:t>以上之壓克力透明漆之表面防蝕處理，</w:t>
      </w:r>
      <w:proofErr w:type="gramStart"/>
      <w:r w:rsidRPr="005E4B2F">
        <w:rPr>
          <w:rFonts w:eastAsia="標楷體"/>
          <w:sz w:val="28"/>
          <w:szCs w:val="28"/>
        </w:rPr>
        <w:t>除鋁擠型構材外</w:t>
      </w:r>
      <w:proofErr w:type="gramEnd"/>
      <w:r w:rsidRPr="005E4B2F">
        <w:rPr>
          <w:rFonts w:eastAsia="標楷體"/>
          <w:sz w:val="28"/>
          <w:szCs w:val="28"/>
        </w:rPr>
        <w:t>的鋁合金板、小配件等之表面處理方式可為陽極處理厚度</w:t>
      </w:r>
      <w:r w:rsidRPr="005E4B2F">
        <w:rPr>
          <w:rFonts w:eastAsia="標楷體"/>
          <w:sz w:val="28"/>
          <w:szCs w:val="28"/>
        </w:rPr>
        <w:t>7µm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422D2EAC"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422D2EAD" w14:textId="27F3AB38" w:rsidR="005E4B2F" w:rsidRPr="005E4B2F" w:rsidRDefault="00125F28"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電焊加工，全部</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螺栓連結固定方式。模組</w:t>
      </w:r>
      <w:proofErr w:type="gramStart"/>
      <w:r w:rsidR="005E4B2F" w:rsidRPr="005E4B2F">
        <w:rPr>
          <w:rFonts w:eastAsia="標楷體" w:hint="eastAsia"/>
          <w:color w:val="FF0000"/>
          <w:sz w:val="28"/>
          <w:szCs w:val="28"/>
        </w:rPr>
        <w:t>鎖固螺栓須可辨識鎖固後</w:t>
      </w:r>
      <w:proofErr w:type="gramEnd"/>
      <w:r w:rsidR="005E4B2F" w:rsidRPr="005E4B2F">
        <w:rPr>
          <w:rFonts w:eastAsia="標楷體" w:hint="eastAsia"/>
          <w:color w:val="FF0000"/>
          <w:sz w:val="28"/>
          <w:szCs w:val="28"/>
        </w:rPr>
        <w:t>之方向性，並於支撐</w:t>
      </w:r>
      <w:proofErr w:type="gramStart"/>
      <w:r w:rsidR="005E4B2F" w:rsidRPr="005E4B2F">
        <w:rPr>
          <w:rFonts w:eastAsia="標楷體" w:hint="eastAsia"/>
          <w:color w:val="FF0000"/>
          <w:sz w:val="28"/>
          <w:szCs w:val="28"/>
        </w:rPr>
        <w:t>架鎖固</w:t>
      </w:r>
      <w:proofErr w:type="gramEnd"/>
      <w:r w:rsidR="005E4B2F" w:rsidRPr="005E4B2F">
        <w:rPr>
          <w:rFonts w:eastAsia="標楷體" w:hint="eastAsia"/>
          <w:color w:val="FF0000"/>
          <w:sz w:val="28"/>
          <w:szCs w:val="28"/>
        </w:rPr>
        <w:t>完成後，以不會褪色之</w:t>
      </w:r>
      <w:proofErr w:type="gramStart"/>
      <w:r w:rsidR="005E4B2F" w:rsidRPr="005E4B2F">
        <w:rPr>
          <w:rFonts w:eastAsia="標楷體" w:hint="eastAsia"/>
          <w:color w:val="FF0000"/>
          <w:sz w:val="28"/>
          <w:szCs w:val="28"/>
        </w:rPr>
        <w:t>油漆筆於螺栓之鎖固螺帽</w:t>
      </w:r>
      <w:proofErr w:type="gramEnd"/>
      <w:r w:rsidR="005E4B2F" w:rsidRPr="005E4B2F">
        <w:rPr>
          <w:rFonts w:eastAsia="標楷體" w:hint="eastAsia"/>
          <w:color w:val="FF0000"/>
          <w:sz w:val="28"/>
          <w:szCs w:val="28"/>
        </w:rPr>
        <w:t>畫線做識別，以利日後之巡檢。</w:t>
      </w:r>
    </w:p>
    <w:p w14:paraId="422D2E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422D2EAF"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B32F3A">
        <w:rPr>
          <w:rFonts w:eastAsia="標楷體"/>
          <w:color w:val="FF0000"/>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422D2EB1"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B32F3A">
        <w:rPr>
          <w:rFonts w:eastAsia="標楷體"/>
          <w:color w:val="FF0000"/>
          <w:sz w:val="28"/>
          <w:szCs w:val="28"/>
        </w:rPr>
        <w:t>「電工法規」</w:t>
      </w:r>
      <w:r w:rsidRPr="005E4B2F">
        <w:rPr>
          <w:rFonts w:eastAsia="標楷體"/>
          <w:sz w:val="28"/>
          <w:szCs w:val="28"/>
        </w:rPr>
        <w:t>等相關規定，並於施工完成後確認漏電斷路器使用功能正常。</w:t>
      </w:r>
    </w:p>
    <w:p w14:paraId="6D9763AC" w14:textId="77777777" w:rsidR="00CE5254"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rPr>
        <w:t>設置表地</w:t>
      </w:r>
      <w:proofErr w:type="gramEnd"/>
      <w:r w:rsidRPr="00CE5254">
        <w:rPr>
          <w:rFonts w:eastAsia="標楷體" w:hint="eastAsia"/>
          <w:sz w:val="28"/>
          <w:szCs w:val="28"/>
        </w:rPr>
        <w:t>，相關線路接地標準應依「用戶用電設備裝置規則」等規範施作。</w:t>
      </w:r>
    </w:p>
    <w:p w14:paraId="422D2EB3" w14:textId="03D06AA1"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太陽光電</w:t>
      </w:r>
      <w:proofErr w:type="gramStart"/>
      <w:r w:rsidRPr="005E4B2F">
        <w:rPr>
          <w:rFonts w:eastAsia="標楷體"/>
          <w:sz w:val="28"/>
          <w:szCs w:val="28"/>
        </w:rPr>
        <w:t>模組鋁框與鋼構基材</w:t>
      </w:r>
      <w:proofErr w:type="gramEnd"/>
      <w:r w:rsidRPr="005E4B2F">
        <w:rPr>
          <w:rFonts w:eastAsia="標楷體"/>
          <w:sz w:val="28"/>
          <w:szCs w:val="28"/>
        </w:rPr>
        <w:t>接觸位置</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絕緣墊片以隔開二者，避免產生電位差腐蝕。</w:t>
      </w:r>
    </w:p>
    <w:p w14:paraId="422D2EB4"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螺絲組與太陽光電</w:t>
      </w:r>
      <w:proofErr w:type="gramStart"/>
      <w:r w:rsidRPr="005E4B2F">
        <w:rPr>
          <w:rFonts w:eastAsia="標楷體"/>
          <w:sz w:val="28"/>
          <w:szCs w:val="28"/>
        </w:rPr>
        <w:t>模組鋁框接觸</w:t>
      </w:r>
      <w:proofErr w:type="gramEnd"/>
      <w:r w:rsidRPr="005E4B2F">
        <w:rPr>
          <w:rFonts w:eastAsia="標楷體"/>
          <w:sz w:val="28"/>
          <w:szCs w:val="28"/>
        </w:rPr>
        <w:t>處之</w:t>
      </w:r>
      <w:proofErr w:type="gramStart"/>
      <w:r w:rsidRPr="005E4B2F">
        <w:rPr>
          <w:rFonts w:eastAsia="標楷體"/>
          <w:sz w:val="28"/>
          <w:szCs w:val="28"/>
        </w:rPr>
        <w:t>平板華司下方</w:t>
      </w:r>
      <w:proofErr w:type="gramEnd"/>
      <w:r w:rsidRPr="005E4B2F">
        <w:rPr>
          <w:rFonts w:eastAsia="標楷體"/>
          <w:sz w:val="28"/>
          <w:szCs w:val="28"/>
        </w:rPr>
        <w:t>應再</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絕緣墊片以隔開螺絲組及</w:t>
      </w:r>
      <w:proofErr w:type="gramStart"/>
      <w:r w:rsidRPr="005E4B2F">
        <w:rPr>
          <w:rFonts w:eastAsia="標楷體"/>
          <w:sz w:val="28"/>
          <w:szCs w:val="28"/>
        </w:rPr>
        <w:t>模組鋁框</w:t>
      </w:r>
      <w:proofErr w:type="gramEnd"/>
      <w:r w:rsidRPr="005E4B2F">
        <w:rPr>
          <w:rFonts w:eastAsia="標楷體"/>
          <w:sz w:val="28"/>
          <w:szCs w:val="28"/>
        </w:rPr>
        <w:t>。</w:t>
      </w:r>
    </w:p>
    <w:p w14:paraId="422D2EB5" w14:textId="77777777" w:rsidR="005E4B2F" w:rsidRPr="00B32F3A" w:rsidRDefault="005E4B2F" w:rsidP="00CA55B2">
      <w:pPr>
        <w:widowControl/>
        <w:numPr>
          <w:ilvl w:val="0"/>
          <w:numId w:val="22"/>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w:t>
      </w:r>
      <w:proofErr w:type="gramStart"/>
      <w:r w:rsidRPr="005E4B2F">
        <w:rPr>
          <w:rFonts w:eastAsia="標楷體"/>
          <w:sz w:val="28"/>
          <w:szCs w:val="28"/>
        </w:rPr>
        <w:t>連結扣件共計</w:t>
      </w:r>
      <w:proofErr w:type="gramEnd"/>
      <w:r w:rsidRPr="005E4B2F">
        <w:rPr>
          <w:rFonts w:eastAsia="標楷體"/>
          <w:sz w:val="28"/>
          <w:szCs w:val="28"/>
        </w:rPr>
        <w:t>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7964953B" w14:textId="46BD13A9" w:rsidR="00596213" w:rsidRP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77777777"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proofErr w:type="gramStart"/>
            <w:r w:rsidRPr="00CE5254">
              <w:rPr>
                <w:rFonts w:ascii="標楷體" w:eastAsia="標楷體" w:hAnsi="標楷體" w:hint="eastAsia"/>
                <w:kern w:val="0"/>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1C8CDDD9"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422D2F02" w14:textId="69738379"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422D2F03" w14:textId="77777777" w:rsidR="005E4B2F" w:rsidRPr="005E4B2F" w:rsidRDefault="005E4B2F" w:rsidP="00CA55B2">
      <w:pPr>
        <w:widowControl/>
        <w:numPr>
          <w:ilvl w:val="0"/>
          <w:numId w:val="12"/>
        </w:numPr>
        <w:overflowPunct w:val="0"/>
        <w:spacing w:line="36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w:t>
      </w:r>
      <w:proofErr w:type="gramStart"/>
      <w:r w:rsidRPr="005E4B2F">
        <w:rPr>
          <w:rFonts w:eastAsia="標楷體" w:hint="eastAsia"/>
          <w:bCs/>
          <w:kern w:val="0"/>
          <w:sz w:val="28"/>
          <w:szCs w:val="28"/>
        </w:rPr>
        <w:t>附加嵌板或</w:t>
      </w:r>
      <w:proofErr w:type="gramEnd"/>
      <w:r w:rsidRPr="005E4B2F">
        <w:rPr>
          <w:rFonts w:eastAsia="標楷體" w:hint="eastAsia"/>
          <w:bCs/>
          <w:kern w:val="0"/>
          <w:sz w:val="28"/>
          <w:szCs w:val="28"/>
        </w:rPr>
        <w:t>使用半直接式的投光照明，以減輕</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光的影響，另也應考量投籃時之</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0F87B378" w14:textId="77777777" w:rsidR="00915FEE" w:rsidRDefault="00915FEE" w:rsidP="00CA55B2">
      <w:pPr>
        <w:widowControl/>
        <w:spacing w:beforeLines="50" w:before="120" w:line="360" w:lineRule="exact"/>
        <w:contextualSpacing/>
        <w:jc w:val="both"/>
        <w:rPr>
          <w:rFonts w:eastAsia="標楷體"/>
          <w:bCs/>
          <w:color w:val="FF0000"/>
          <w:kern w:val="0"/>
          <w:sz w:val="28"/>
          <w:szCs w:val="28"/>
        </w:rPr>
      </w:pPr>
    </w:p>
    <w:p w14:paraId="422D2F04" w14:textId="77777777" w:rsidR="005E4B2F" w:rsidRPr="005F599C" w:rsidRDefault="005E4B2F" w:rsidP="00CA55B2">
      <w:pPr>
        <w:widowControl/>
        <w:spacing w:beforeLines="50" w:before="120" w:line="360" w:lineRule="exact"/>
        <w:contextualSpacing/>
        <w:jc w:val="both"/>
        <w:rPr>
          <w:rFonts w:eastAsia="標楷體"/>
          <w:bCs/>
          <w:color w:val="FF0000"/>
          <w:kern w:val="0"/>
          <w:sz w:val="28"/>
          <w:szCs w:val="28"/>
        </w:rPr>
      </w:pPr>
      <w:r w:rsidRPr="005F599C">
        <w:rPr>
          <w:rFonts w:eastAsia="標楷體" w:hint="eastAsia"/>
          <w:bCs/>
          <w:color w:val="FF0000"/>
          <w:kern w:val="0"/>
          <w:sz w:val="28"/>
          <w:szCs w:val="28"/>
        </w:rPr>
        <w:t>表</w:t>
      </w:r>
      <w:r w:rsidRPr="005F599C">
        <w:rPr>
          <w:rFonts w:eastAsia="標楷體" w:hint="eastAsia"/>
          <w:bCs/>
          <w:color w:val="FF0000"/>
          <w:kern w:val="0"/>
          <w:sz w:val="28"/>
          <w:szCs w:val="28"/>
        </w:rPr>
        <w:t>7-3</w:t>
      </w:r>
      <w:r w:rsidRPr="005F599C">
        <w:rPr>
          <w:rFonts w:eastAsia="標楷體" w:hint="eastAsia"/>
          <w:bCs/>
          <w:color w:val="FF000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EB3D08" w:rsidRPr="00EB3D08" w14:paraId="422D2F09"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5"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光源</w:t>
            </w:r>
          </w:p>
        </w:tc>
        <w:tc>
          <w:tcPr>
            <w:tcW w:w="34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6" w14:textId="77777777" w:rsidR="005E4B2F" w:rsidRPr="00EB3D08" w:rsidRDefault="005E4B2F" w:rsidP="00CA55B2">
            <w:pPr>
              <w:widowControl/>
              <w:spacing w:line="360" w:lineRule="exact"/>
              <w:contextualSpacing/>
              <w:jc w:val="both"/>
              <w:rPr>
                <w:rFonts w:eastAsia="標楷體"/>
              </w:rPr>
            </w:pPr>
            <w:r w:rsidRPr="00EB3D08">
              <w:rPr>
                <w:rFonts w:eastAsia="標楷體" w:hint="eastAsia"/>
                <w:kern w:val="0"/>
              </w:rPr>
              <w:t>平均照度</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22D2F07"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8"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位置</w:t>
            </w:r>
          </w:p>
        </w:tc>
      </w:tr>
      <w:tr w:rsidR="00EB3D08" w:rsidRPr="00EB3D08" w14:paraId="422D2F0E"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22D2F0A" w14:textId="77777777" w:rsidR="005E4B2F" w:rsidRPr="00EB3D08" w:rsidRDefault="005E4B2F" w:rsidP="00CA55B2">
            <w:pPr>
              <w:widowControl/>
              <w:spacing w:line="360" w:lineRule="exact"/>
              <w:contextualSpacing/>
              <w:jc w:val="both"/>
              <w:rPr>
                <w:rFonts w:eastAsia="標楷體"/>
                <w:kern w:val="0"/>
              </w:rPr>
            </w:pPr>
            <w:r w:rsidRPr="00EB3D08">
              <w:rPr>
                <w:rFonts w:eastAsia="標楷體"/>
                <w:kern w:val="0"/>
              </w:rPr>
              <w:t>LED</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39921D3" w14:textId="76AE86BD" w:rsidR="005E4B2F" w:rsidRPr="00EB3D08" w:rsidRDefault="00E86DE2" w:rsidP="00915FEE">
            <w:pPr>
              <w:widowControl/>
              <w:spacing w:line="360" w:lineRule="exact"/>
              <w:contextualSpacing/>
              <w:jc w:val="both"/>
              <w:rPr>
                <w:rFonts w:eastAsia="標楷體"/>
                <w:kern w:val="0"/>
              </w:rPr>
            </w:pPr>
            <w:r w:rsidRPr="00EB3D08">
              <w:rPr>
                <w:rFonts w:eastAsia="標楷體"/>
                <w:color w:val="FF0000"/>
                <w:kern w:val="0"/>
              </w:rPr>
              <w:t>籃球場</w:t>
            </w:r>
            <w:r w:rsidRPr="00EB3D08">
              <w:rPr>
                <w:rFonts w:eastAsia="標楷體" w:hint="eastAsia"/>
                <w:color w:val="FF0000"/>
                <w:kern w:val="0"/>
              </w:rPr>
              <w:t>:</w:t>
            </w:r>
            <w:r w:rsidR="008B571C">
              <w:rPr>
                <w:rFonts w:eastAsia="標楷體"/>
                <w:color w:val="FF0000"/>
                <w:kern w:val="0"/>
              </w:rPr>
              <w:t>5</w:t>
            </w:r>
            <w:r w:rsidR="005E4B2F" w:rsidRPr="00EB3D08">
              <w:rPr>
                <w:rFonts w:eastAsia="標楷體"/>
                <w:color w:val="FF0000"/>
                <w:kern w:val="0"/>
              </w:rPr>
              <w:t>00Lux</w:t>
            </w:r>
            <w:r w:rsidR="005E4B2F" w:rsidRPr="00EB3D08">
              <w:rPr>
                <w:rFonts w:eastAsia="標楷體" w:hint="eastAsia"/>
                <w:color w:val="FF0000"/>
                <w:kern w:val="0"/>
              </w:rPr>
              <w:t>以上</w:t>
            </w:r>
          </w:p>
          <w:p w14:paraId="422D2F0B" w14:textId="14DE14F7" w:rsidR="00E86DE2" w:rsidRPr="00EB3D08" w:rsidRDefault="006170E1" w:rsidP="00CA55B2">
            <w:pPr>
              <w:widowControl/>
              <w:spacing w:line="360" w:lineRule="exact"/>
              <w:contextualSpacing/>
              <w:jc w:val="both"/>
              <w:rPr>
                <w:rFonts w:eastAsia="標楷體"/>
              </w:rPr>
            </w:pPr>
            <w:r>
              <w:rPr>
                <w:rFonts w:eastAsia="標楷體"/>
                <w:color w:val="FF0000"/>
              </w:rPr>
              <w:t>排</w:t>
            </w:r>
            <w:r w:rsidR="00E86DE2" w:rsidRPr="00EB3D08">
              <w:rPr>
                <w:rFonts w:eastAsia="標楷體"/>
                <w:color w:val="FF0000"/>
              </w:rPr>
              <w:t>球場</w:t>
            </w:r>
            <w:r w:rsidR="00E86DE2" w:rsidRPr="00EB3D08">
              <w:rPr>
                <w:rFonts w:eastAsia="標楷體" w:hint="eastAsia"/>
                <w:color w:val="FF0000"/>
              </w:rPr>
              <w:t>:</w:t>
            </w:r>
            <w:r w:rsidR="000B51BE">
              <w:rPr>
                <w:rFonts w:eastAsia="標楷體"/>
                <w:color w:val="FF0000"/>
              </w:rPr>
              <w:t>50</w:t>
            </w:r>
            <w:r w:rsidR="00E86DE2" w:rsidRPr="00EB3D08">
              <w:rPr>
                <w:rFonts w:eastAsia="標楷體" w:hint="eastAsia"/>
                <w:color w:val="FF0000"/>
              </w:rPr>
              <w:t>0Lux</w:t>
            </w:r>
            <w:r w:rsidR="00E86DE2" w:rsidRPr="00EB3D08">
              <w:rPr>
                <w:rFonts w:eastAsia="標楷體" w:hint="eastAsia"/>
                <w:color w:val="FF0000"/>
              </w:rPr>
              <w:t>以上</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D2F0C"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須達</w:t>
            </w:r>
            <w:r w:rsidRPr="00EB3D08">
              <w:rPr>
                <w:rFonts w:eastAsia="標楷體"/>
                <w:kern w:val="0"/>
              </w:rPr>
              <w:t>IP65</w:t>
            </w:r>
            <w:r w:rsidRPr="00EB3D08">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422D2F0D"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安裝高度不可低於</w:t>
            </w:r>
            <w:r w:rsidRPr="00EB3D08">
              <w:rPr>
                <w:rFonts w:eastAsia="標楷體"/>
                <w:kern w:val="0"/>
              </w:rPr>
              <w:t>6m</w:t>
            </w:r>
            <w:r w:rsidRPr="00EB3D08">
              <w:rPr>
                <w:rFonts w:eastAsia="標楷體" w:hint="eastAsia"/>
                <w:kern w:val="0"/>
              </w:rPr>
              <w:t>，固定於球場長邊線外兩側</w:t>
            </w:r>
            <w:proofErr w:type="gramStart"/>
            <w:r w:rsidRPr="00EB3D08">
              <w:rPr>
                <w:rFonts w:eastAsia="標楷體" w:hint="eastAsia"/>
                <w:kern w:val="0"/>
              </w:rPr>
              <w:t>樑</w:t>
            </w:r>
            <w:proofErr w:type="gramEnd"/>
            <w:r w:rsidRPr="00EB3D08">
              <w:rPr>
                <w:rFonts w:eastAsia="標楷體" w:hint="eastAsia"/>
                <w:kern w:val="0"/>
              </w:rPr>
              <w:t>上最高處，以斜照對側邊交叉方式投射</w:t>
            </w:r>
          </w:p>
        </w:tc>
      </w:tr>
      <w:tr w:rsidR="00EB3D08" w:rsidRPr="00EB3D08" w14:paraId="422D2F10"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422D2F0F"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bCs/>
                <w:kern w:val="0"/>
              </w:rPr>
              <w:t>每面球場設置</w:t>
            </w:r>
            <w:r w:rsidRPr="00EB3D08">
              <w:rPr>
                <w:rFonts w:eastAsia="標楷體"/>
                <w:bCs/>
                <w:kern w:val="0"/>
              </w:rPr>
              <w:t>14-16(</w:t>
            </w:r>
            <w:proofErr w:type="gramStart"/>
            <w:r w:rsidRPr="00EB3D08">
              <w:rPr>
                <w:rFonts w:eastAsia="標楷體" w:hint="eastAsia"/>
                <w:bCs/>
                <w:kern w:val="0"/>
              </w:rPr>
              <w:t>含</w:t>
            </w:r>
            <w:r w:rsidRPr="00EB3D08">
              <w:rPr>
                <w:rFonts w:eastAsia="標楷體"/>
                <w:bCs/>
                <w:kern w:val="0"/>
              </w:rPr>
              <w:t>)</w:t>
            </w:r>
            <w:r w:rsidRPr="00EB3D08">
              <w:rPr>
                <w:rFonts w:eastAsia="標楷體" w:hint="eastAsia"/>
                <w:bCs/>
                <w:kern w:val="0"/>
              </w:rPr>
              <w:t>盞</w:t>
            </w:r>
            <w:proofErr w:type="gramEnd"/>
            <w:r w:rsidRPr="00EB3D08">
              <w:rPr>
                <w:rFonts w:eastAsia="標楷體"/>
                <w:bCs/>
                <w:kern w:val="0"/>
              </w:rPr>
              <w:t>400-420W</w:t>
            </w:r>
            <w:r w:rsidRPr="00EB3D08">
              <w:rPr>
                <w:rFonts w:eastAsia="標楷體" w:hint="eastAsia"/>
                <w:bCs/>
                <w:kern w:val="0"/>
              </w:rPr>
              <w:t>之</w:t>
            </w:r>
            <w:r w:rsidRPr="00EB3D08">
              <w:rPr>
                <w:rFonts w:eastAsia="標楷體"/>
                <w:bCs/>
                <w:kern w:val="0"/>
              </w:rPr>
              <w:t>LED</w:t>
            </w:r>
            <w:r w:rsidRPr="00EB3D08">
              <w:rPr>
                <w:rFonts w:eastAsia="標楷體" w:hint="eastAsia"/>
                <w:bCs/>
                <w:kern w:val="0"/>
              </w:rPr>
              <w:t>燈具為建議值，設計單位可視需求增加或減少，且配置的間隔要適當。</w:t>
            </w:r>
          </w:p>
        </w:tc>
      </w:tr>
    </w:tbl>
    <w:p w14:paraId="422D2F11" w14:textId="77777777" w:rsidR="005E4B2F" w:rsidRDefault="005E4B2F" w:rsidP="00CA55B2">
      <w:pPr>
        <w:widowControl/>
        <w:numPr>
          <w:ilvl w:val="0"/>
          <w:numId w:val="12"/>
        </w:numPr>
        <w:kinsoku w:val="0"/>
        <w:overflowPunct w:val="0"/>
        <w:spacing w:beforeLines="50" w:before="120" w:line="360" w:lineRule="exact"/>
        <w:ind w:left="1690" w:hanging="482"/>
        <w:contextualSpacing/>
        <w:jc w:val="both"/>
        <w:rPr>
          <w:rFonts w:eastAsia="標楷體"/>
          <w:bCs/>
          <w:kern w:val="0"/>
          <w:sz w:val="28"/>
          <w:szCs w:val="28"/>
        </w:rPr>
      </w:pPr>
      <w:r w:rsidRPr="00EB3D08">
        <w:rPr>
          <w:rFonts w:eastAsia="標楷體" w:hint="eastAsia"/>
          <w:bCs/>
          <w:kern w:val="0"/>
          <w:sz w:val="28"/>
          <w:szCs w:val="28"/>
        </w:rPr>
        <w:t>電源：電力電源宜</w:t>
      </w:r>
      <w:proofErr w:type="gramStart"/>
      <w:r w:rsidRPr="00EB3D08">
        <w:rPr>
          <w:rFonts w:eastAsia="標楷體" w:hint="eastAsia"/>
          <w:bCs/>
          <w:kern w:val="0"/>
          <w:sz w:val="28"/>
          <w:szCs w:val="28"/>
        </w:rPr>
        <w:t>採</w:t>
      </w:r>
      <w:proofErr w:type="gramEnd"/>
      <w:r w:rsidRPr="00EB3D08">
        <w:rPr>
          <w:rFonts w:eastAsia="標楷體"/>
          <w:bCs/>
          <w:kern w:val="0"/>
          <w:sz w:val="28"/>
          <w:szCs w:val="28"/>
        </w:rPr>
        <w:t>1ψ220V</w:t>
      </w:r>
      <w:r w:rsidRPr="00EB3D08">
        <w:rPr>
          <w:rFonts w:eastAsia="標楷體" w:hint="eastAsia"/>
          <w:bCs/>
          <w:kern w:val="0"/>
          <w:sz w:val="28"/>
          <w:szCs w:val="28"/>
        </w:rPr>
        <w:t>設計，電氣</w:t>
      </w:r>
      <w:proofErr w:type="gramStart"/>
      <w:r w:rsidRPr="00EB3D08">
        <w:rPr>
          <w:rFonts w:eastAsia="標楷體" w:hint="eastAsia"/>
          <w:bCs/>
          <w:kern w:val="0"/>
          <w:sz w:val="28"/>
          <w:szCs w:val="28"/>
        </w:rPr>
        <w:t>開關箱體因</w:t>
      </w:r>
      <w:proofErr w:type="gramEnd"/>
      <w:r w:rsidRPr="00EB3D08">
        <w:rPr>
          <w:rFonts w:eastAsia="標楷體" w:hint="eastAsia"/>
          <w:bCs/>
          <w:kern w:val="0"/>
          <w:sz w:val="28"/>
          <w:szCs w:val="28"/>
        </w:rPr>
        <w:t>設置於屋外建議</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不</w:t>
      </w:r>
      <w:proofErr w:type="gramStart"/>
      <w:r w:rsidRPr="00EB3D08">
        <w:rPr>
          <w:rFonts w:eastAsia="標楷體" w:hint="eastAsia"/>
          <w:bCs/>
          <w:kern w:val="0"/>
          <w:sz w:val="28"/>
          <w:szCs w:val="28"/>
        </w:rPr>
        <w:t>銹</w:t>
      </w:r>
      <w:proofErr w:type="gramEnd"/>
      <w:r w:rsidRPr="00EB3D08">
        <w:rPr>
          <w:rFonts w:eastAsia="標楷體" w:hint="eastAsia"/>
          <w:bCs/>
          <w:kern w:val="0"/>
          <w:sz w:val="28"/>
          <w:szCs w:val="28"/>
        </w:rPr>
        <w:t>鋼材質，接地</w:t>
      </w:r>
      <w:proofErr w:type="gramStart"/>
      <w:r w:rsidRPr="00EB3D08">
        <w:rPr>
          <w:rFonts w:eastAsia="標楷體" w:hint="eastAsia"/>
          <w:bCs/>
          <w:kern w:val="0"/>
          <w:sz w:val="28"/>
          <w:szCs w:val="28"/>
        </w:rPr>
        <w:t>電阻值需符合</w:t>
      </w:r>
      <w:proofErr w:type="gramEnd"/>
      <w:r w:rsidRPr="00EB3D08">
        <w:rPr>
          <w:rFonts w:eastAsia="標楷體" w:hint="eastAsia"/>
          <w:bCs/>
          <w:kern w:val="0"/>
          <w:sz w:val="28"/>
          <w:szCs w:val="28"/>
        </w:rPr>
        <w:t>「用戶用電設備裝置規則」規定，可</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獨立新設或銜接至既有電力系統。</w:t>
      </w:r>
    </w:p>
    <w:p w14:paraId="4C44EA26" w14:textId="77777777" w:rsidR="00915FEE" w:rsidRPr="00EB3D08" w:rsidRDefault="00915FEE" w:rsidP="00915FEE">
      <w:pPr>
        <w:widowControl/>
        <w:kinsoku w:val="0"/>
        <w:overflowPunct w:val="0"/>
        <w:spacing w:beforeLines="50" w:before="120" w:line="360" w:lineRule="exact"/>
        <w:ind w:left="1690"/>
        <w:contextualSpacing/>
        <w:jc w:val="both"/>
        <w:rPr>
          <w:rFonts w:eastAsia="標楷體"/>
          <w:bCs/>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56BEBD9F" w14:textId="7D3C0308" w:rsidR="001F215A" w:rsidRDefault="00374383" w:rsidP="00DB75E2">
      <w:pPr>
        <w:overflowPunct w:val="0"/>
        <w:autoSpaceDE w:val="0"/>
        <w:autoSpaceDN w:val="0"/>
        <w:spacing w:line="36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收執，影本由</w:t>
      </w:r>
      <w:proofErr w:type="gramStart"/>
      <w:r w:rsidRPr="005E4B2F">
        <w:rPr>
          <w:rFonts w:eastAsia="標楷體"/>
          <w:kern w:val="0"/>
          <w:sz w:val="28"/>
          <w:szCs w:val="28"/>
        </w:rPr>
        <w:t>甲方函轉</w:t>
      </w:r>
      <w:r w:rsidRPr="005E4B2F">
        <w:rPr>
          <w:rFonts w:eastAsia="標楷體"/>
          <w:b/>
          <w:color w:val="FF0000"/>
          <w:kern w:val="0"/>
          <w:sz w:val="28"/>
          <w:szCs w:val="28"/>
        </w:rPr>
        <w:t>臺</w:t>
      </w:r>
      <w:proofErr w:type="gramEnd"/>
      <w:r w:rsidRPr="005E4B2F">
        <w:rPr>
          <w:rFonts w:eastAsia="標楷體"/>
          <w:b/>
          <w:color w:val="FF0000"/>
          <w:kern w:val="0"/>
          <w:sz w:val="28"/>
          <w:szCs w:val="28"/>
        </w:rPr>
        <w:t>中市政府教育局</w:t>
      </w:r>
      <w:r w:rsidRPr="005E4B2F">
        <w:rPr>
          <w:rFonts w:eastAsia="標楷體"/>
          <w:kern w:val="0"/>
          <w:sz w:val="28"/>
          <w:szCs w:val="28"/>
        </w:rPr>
        <w:t>留存。</w:t>
      </w:r>
    </w:p>
    <w:p w14:paraId="69DD3E18" w14:textId="77777777" w:rsidR="00915FEE" w:rsidRDefault="0070525D" w:rsidP="00CA55B2">
      <w:pPr>
        <w:overflowPunct w:val="0"/>
        <w:autoSpaceDE w:val="0"/>
        <w:autoSpaceDN w:val="0"/>
        <w:spacing w:line="36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資訊傳輸注重數據安全性，資訊傳輸應由承租廠商自設通訊裝置，以不</w:t>
      </w:r>
      <w:proofErr w:type="gramStart"/>
      <w:r w:rsidRPr="00266AFC">
        <w:rPr>
          <w:rFonts w:eastAsia="標楷體" w:hint="eastAsia"/>
          <w:color w:val="FF0000"/>
          <w:kern w:val="0"/>
          <w:sz w:val="28"/>
          <w:szCs w:val="28"/>
        </w:rPr>
        <w:t>佔</w:t>
      </w:r>
      <w:proofErr w:type="gramEnd"/>
    </w:p>
    <w:p w14:paraId="1D09C381" w14:textId="77777777" w:rsidR="00915FEE"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12881DE4" w14:textId="664CA479"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tab/>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proofErr w:type="gramStart"/>
      <w:r w:rsidR="00877E84" w:rsidRPr="00877E84">
        <w:rPr>
          <w:rFonts w:eastAsia="標楷體" w:hint="eastAsia"/>
          <w:color w:val="FF0000"/>
          <w:sz w:val="28"/>
          <w:szCs w:val="28"/>
        </w:rPr>
        <w:t>起算至民國</w:t>
      </w:r>
      <w:proofErr w:type="gramEnd"/>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915FEE">
        <w:rPr>
          <w:rFonts w:eastAsia="標楷體" w:hint="eastAsia"/>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915FEE">
        <w:rPr>
          <w:rFonts w:eastAsia="標楷體" w:hint="eastAsia"/>
          <w:color w:val="FF0000"/>
          <w:sz w:val="28"/>
          <w:szCs w:val="28"/>
          <w:u w:val="single"/>
        </w:rPr>
        <w:t xml:space="preserve"> </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日止</w:t>
      </w:r>
      <w:r w:rsidR="008F5A81">
        <w:rPr>
          <w:rFonts w:eastAsia="標楷體" w:hint="eastAsia"/>
          <w:color w:val="FF0000"/>
          <w:sz w:val="28"/>
          <w:szCs w:val="28"/>
        </w:rPr>
        <w:t>，共計</w:t>
      </w:r>
      <w:r w:rsidR="008F5A81">
        <w:rPr>
          <w:rFonts w:eastAsia="標楷體" w:hint="eastAsia"/>
          <w:color w:val="FF0000"/>
          <w:sz w:val="28"/>
          <w:szCs w:val="28"/>
        </w:rPr>
        <w:t>9</w:t>
      </w:r>
      <w:r w:rsidR="008F5A81">
        <w:rPr>
          <w:rFonts w:eastAsia="標楷體" w:hint="eastAsia"/>
          <w:color w:val="FF0000"/>
          <w:sz w:val="28"/>
          <w:szCs w:val="28"/>
        </w:rPr>
        <w:t>年</w:t>
      </w:r>
      <w:r w:rsidR="00877E84" w:rsidRPr="00877E84">
        <w:rPr>
          <w:rFonts w:eastAsia="標楷體"/>
          <w:color w:val="FF0000"/>
          <w:sz w:val="28"/>
          <w:szCs w:val="28"/>
        </w:rPr>
        <w:t>1</w:t>
      </w:r>
      <w:r w:rsidR="008F5A81">
        <w:rPr>
          <w:rFonts w:eastAsia="標楷體" w:hint="eastAsia"/>
          <w:color w:val="FF0000"/>
          <w:sz w:val="28"/>
          <w:szCs w:val="28"/>
        </w:rPr>
        <w:t>1</w:t>
      </w:r>
      <w:r w:rsidR="00877E84" w:rsidRPr="00877E84">
        <w:rPr>
          <w:rFonts w:eastAsia="標楷體" w:hint="eastAsia"/>
          <w:color w:val="FF0000"/>
          <w:sz w:val="28"/>
          <w:szCs w:val="28"/>
        </w:rPr>
        <w:t>個月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1B3C04A0" w14:textId="6AC162CC"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w:t>
      </w:r>
      <w:proofErr w:type="gramStart"/>
      <w:r w:rsidR="00CE793B" w:rsidRPr="006B79A2">
        <w:rPr>
          <w:rFonts w:eastAsia="標楷體" w:hint="eastAsia"/>
          <w:color w:val="FF0000"/>
          <w:kern w:val="0"/>
          <w:sz w:val="28"/>
          <w:szCs w:val="28"/>
        </w:rPr>
        <w:t>租期間為</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11</w:t>
      </w:r>
      <w:r w:rsidR="00CE793B" w:rsidRPr="006B79A2">
        <w:rPr>
          <w:rFonts w:eastAsia="標楷體" w:hint="eastAsia"/>
          <w:color w:val="FF0000"/>
          <w:kern w:val="0"/>
          <w:sz w:val="28"/>
          <w:szCs w:val="28"/>
        </w:rPr>
        <w:t>個月</w:t>
      </w:r>
      <w:proofErr w:type="gramEnd"/>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w:t>
      </w:r>
      <w:proofErr w:type="gramStart"/>
      <w:r w:rsidR="00CE793B" w:rsidRPr="008F5A81">
        <w:rPr>
          <w:rFonts w:eastAsia="標楷體" w:hint="eastAsia"/>
          <w:color w:val="FF0000"/>
          <w:kern w:val="0"/>
          <w:sz w:val="28"/>
          <w:szCs w:val="28"/>
        </w:rPr>
        <w:t>換約續租</w:t>
      </w:r>
      <w:proofErr w:type="gramEnd"/>
      <w:r w:rsidR="00CE793B" w:rsidRPr="008F5A81">
        <w:rPr>
          <w:rFonts w:eastAsia="標楷體" w:hint="eastAsia"/>
          <w:color w:val="FF0000"/>
          <w:kern w:val="0"/>
          <w:sz w:val="28"/>
          <w:szCs w:val="28"/>
        </w:rPr>
        <w:t>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0CB7E1E1"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roofErr w:type="gramEnd"/>
      <w:r w:rsidRPr="00CE793B">
        <w:rPr>
          <w:rFonts w:eastAsia="標楷體" w:hint="eastAsia"/>
          <w:kern w:val="0"/>
          <w:sz w:val="28"/>
          <w:szCs w:val="28"/>
        </w:rPr>
        <w:t>。</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332F4B2"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0CC16F09" w:rsidR="00A75B97" w:rsidRPr="00915FEE" w:rsidRDefault="00A75B97" w:rsidP="00CA55B2">
      <w:pPr>
        <w:tabs>
          <w:tab w:val="left" w:pos="3724"/>
          <w:tab w:val="left" w:pos="4327"/>
          <w:tab w:val="left" w:pos="4931"/>
          <w:tab w:val="left" w:pos="6981"/>
          <w:tab w:val="left" w:pos="7586"/>
          <w:tab w:val="left" w:pos="8188"/>
        </w:tabs>
        <w:overflowPunct w:val="0"/>
        <w:autoSpaceDE w:val="0"/>
        <w:autoSpaceDN w:val="0"/>
        <w:spacing w:line="360" w:lineRule="exact"/>
        <w:ind w:leftChars="295" w:left="1318" w:hangingChars="218" w:hanging="610"/>
        <w:jc w:val="both"/>
        <w:rPr>
          <w:rFonts w:eastAsia="標楷體"/>
          <w:b/>
          <w:color w:val="FF0000"/>
          <w:kern w:val="0"/>
          <w:sz w:val="28"/>
          <w:szCs w:val="28"/>
        </w:rPr>
      </w:pPr>
      <w:r w:rsidRPr="00A75B97">
        <w:rPr>
          <w:rFonts w:eastAsia="標楷體"/>
          <w:kern w:val="0"/>
          <w:sz w:val="28"/>
          <w:szCs w:val="28"/>
        </w:rPr>
        <w:t>(</w:t>
      </w:r>
      <w:r w:rsidRPr="00A75B97">
        <w:rPr>
          <w:rFonts w:eastAsia="標楷體" w:hint="eastAsia"/>
          <w:kern w:val="0"/>
          <w:sz w:val="28"/>
          <w:szCs w:val="28"/>
        </w:rPr>
        <w:t>七</w:t>
      </w:r>
      <w:r w:rsidRPr="00A75B97">
        <w:rPr>
          <w:rFonts w:eastAsia="標楷體"/>
          <w:kern w:val="0"/>
          <w:sz w:val="28"/>
          <w:szCs w:val="28"/>
        </w:rPr>
        <w:t>)</w:t>
      </w:r>
      <w:r w:rsidRPr="00915FEE">
        <w:rPr>
          <w:rFonts w:eastAsia="標楷體" w:hint="eastAsia"/>
          <w:b/>
          <w:color w:val="FF0000"/>
          <w:kern w:val="0"/>
          <w:sz w:val="28"/>
          <w:szCs w:val="28"/>
        </w:rPr>
        <w:t>為使甲方有效管理太陽光電發電系統設置現況，乙方應於契約生效日起算</w:t>
      </w:r>
      <w:r w:rsidRPr="00915FEE">
        <w:rPr>
          <w:rFonts w:eastAsia="標楷體"/>
          <w:b/>
          <w:color w:val="FF0000"/>
          <w:kern w:val="0"/>
          <w:sz w:val="28"/>
          <w:szCs w:val="28"/>
          <w:u w:val="single"/>
        </w:rPr>
        <w:t>210</w:t>
      </w:r>
      <w:r w:rsidRPr="00915FEE">
        <w:rPr>
          <w:rFonts w:eastAsia="標楷體" w:hint="eastAsia"/>
          <w:b/>
          <w:color w:val="FF0000"/>
          <w:kern w:val="0"/>
          <w:sz w:val="28"/>
          <w:szCs w:val="28"/>
        </w:rPr>
        <w:t>日曆天內完成申請再生能源發電設備同意備案，並行文</w:t>
      </w:r>
      <w:proofErr w:type="gramStart"/>
      <w:r w:rsidRPr="00915FEE">
        <w:rPr>
          <w:rFonts w:eastAsia="標楷體" w:hint="eastAsia"/>
          <w:b/>
          <w:color w:val="FF0000"/>
          <w:kern w:val="0"/>
          <w:sz w:val="28"/>
          <w:szCs w:val="28"/>
        </w:rPr>
        <w:t>送達至甲方</w:t>
      </w:r>
      <w:proofErr w:type="gramEnd"/>
      <w:r w:rsidRPr="00915FEE">
        <w:rPr>
          <w:rFonts w:eastAsia="標楷體" w:hint="eastAsia"/>
          <w:b/>
          <w:color w:val="FF0000"/>
          <w:kern w:val="0"/>
          <w:sz w:val="28"/>
          <w:szCs w:val="28"/>
        </w:rPr>
        <w:t>完成備查，每逾一日按日收取新臺幣</w:t>
      </w:r>
      <w:r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Pr="00915FEE">
        <w:rPr>
          <w:rFonts w:eastAsia="標楷體"/>
          <w:b/>
          <w:color w:val="FF0000"/>
          <w:kern w:val="0"/>
          <w:sz w:val="28"/>
          <w:szCs w:val="28"/>
          <w:u w:val="single"/>
        </w:rPr>
        <w:t>000</w:t>
      </w:r>
      <w:r w:rsidRPr="00915FEE">
        <w:rPr>
          <w:rFonts w:eastAsia="標楷體" w:hint="eastAsia"/>
          <w:b/>
          <w:color w:val="FF0000"/>
          <w:kern w:val="0"/>
          <w:sz w:val="28"/>
          <w:szCs w:val="28"/>
          <w:u w:val="single"/>
        </w:rPr>
        <w:t>元</w:t>
      </w:r>
      <w:r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FA3E2D1"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（一）於契約生效日</w:t>
      </w:r>
      <w:proofErr w:type="gramStart"/>
      <w:r w:rsidRPr="005E4B2F">
        <w:rPr>
          <w:rFonts w:eastAsia="標楷體"/>
          <w:kern w:val="0"/>
          <w:sz w:val="28"/>
          <w:szCs w:val="28"/>
        </w:rPr>
        <w:t>起算至</w:t>
      </w:r>
      <w:proofErr w:type="gramEnd"/>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w:t>
      </w:r>
      <w:proofErr w:type="gramStart"/>
      <w:r w:rsidRPr="001408DF">
        <w:rPr>
          <w:rFonts w:eastAsia="標楷體"/>
          <w:color w:val="FF0000"/>
          <w:kern w:val="0"/>
          <w:sz w:val="28"/>
          <w:szCs w:val="28"/>
        </w:rPr>
        <w:t>併聯試</w:t>
      </w:r>
      <w:proofErr w:type="gramEnd"/>
      <w:r w:rsidRPr="001408DF">
        <w:rPr>
          <w:rFonts w:eastAsia="標楷體"/>
          <w:color w:val="FF0000"/>
          <w:kern w:val="0"/>
          <w:sz w:val="28"/>
          <w:szCs w:val="28"/>
        </w:rPr>
        <w:t>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邊設施）則需於契約生效日起算</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95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w:t>
      </w:r>
      <w:proofErr w:type="gramStart"/>
      <w:r w:rsidR="00403030" w:rsidRPr="00403030">
        <w:rPr>
          <w:rFonts w:eastAsia="標楷體" w:hint="eastAsia"/>
          <w:color w:val="FF0000"/>
          <w:kern w:val="0"/>
          <w:sz w:val="28"/>
          <w:szCs w:val="28"/>
        </w:rPr>
        <w:t>併聯試</w:t>
      </w:r>
      <w:proofErr w:type="gramEnd"/>
      <w:r w:rsidR="00403030" w:rsidRPr="00403030">
        <w:rPr>
          <w:rFonts w:eastAsia="標楷體" w:hint="eastAsia"/>
          <w:color w:val="FF0000"/>
          <w:kern w:val="0"/>
          <w:sz w:val="28"/>
          <w:szCs w:val="28"/>
        </w:rPr>
        <w:t>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proofErr w:type="gramStart"/>
      <w:r w:rsidR="00EF44D9" w:rsidRPr="00786808">
        <w:rPr>
          <w:rFonts w:eastAsia="標楷體"/>
          <w:dstrike/>
          <w:color w:val="FF0000"/>
          <w:kern w:val="0"/>
          <w:sz w:val="28"/>
          <w:szCs w:val="28"/>
        </w:rPr>
        <w:t>惟乙方</w:t>
      </w:r>
      <w:proofErr w:type="gramEnd"/>
      <w:r w:rsidR="00EF44D9" w:rsidRPr="00786808">
        <w:rPr>
          <w:rFonts w:eastAsia="標楷體"/>
          <w:dstrike/>
          <w:color w:val="FF0000"/>
          <w:kern w:val="0"/>
          <w:sz w:val="28"/>
          <w:szCs w:val="28"/>
        </w:rPr>
        <w:t>若於</w:t>
      </w:r>
      <w:r w:rsidR="00EF44D9" w:rsidRPr="00786808">
        <w:rPr>
          <w:rFonts w:eastAsia="標楷體"/>
          <w:dstrike/>
          <w:color w:val="FF0000"/>
          <w:kern w:val="0"/>
          <w:sz w:val="28"/>
          <w:szCs w:val="28"/>
        </w:rPr>
        <w:t>_</w:t>
      </w:r>
      <w:r w:rsidR="00487488" w:rsidRPr="00786808">
        <w:rPr>
          <w:rFonts w:eastAsia="標楷體" w:hint="eastAsia"/>
          <w:dstrike/>
          <w:color w:val="FF0000"/>
          <w:kern w:val="0"/>
          <w:sz w:val="28"/>
          <w:szCs w:val="28"/>
        </w:rPr>
        <w:t xml:space="preserve">  </w:t>
      </w:r>
      <w:r w:rsidR="00EF44D9" w:rsidRPr="00786808">
        <w:rPr>
          <w:rFonts w:eastAsia="標楷體"/>
          <w:dstrike/>
          <w:color w:val="FF0000"/>
          <w:kern w:val="0"/>
          <w:sz w:val="28"/>
          <w:szCs w:val="28"/>
        </w:rPr>
        <w:t>日曆天內完成</w:t>
      </w:r>
      <w:r w:rsidR="00487488" w:rsidRPr="00786808">
        <w:rPr>
          <w:rFonts w:eastAsia="標楷體" w:hint="eastAsia"/>
          <w:dstrike/>
          <w:color w:val="FF0000"/>
          <w:kern w:val="0"/>
          <w:sz w:val="28"/>
          <w:szCs w:val="28"/>
        </w:rPr>
        <w:t xml:space="preserve">  </w:t>
      </w:r>
      <w:r w:rsidR="00EF44D9" w:rsidRPr="00786808">
        <w:rPr>
          <w:rFonts w:eastAsia="標楷體"/>
          <w:dstrike/>
          <w:color w:val="FF0000"/>
          <w:kern w:val="0"/>
          <w:sz w:val="28"/>
          <w:szCs w:val="28"/>
        </w:rPr>
        <w:t xml:space="preserve"> (</w:t>
      </w:r>
      <w:proofErr w:type="spellStart"/>
      <w:r w:rsidR="00EF44D9" w:rsidRPr="00786808">
        <w:rPr>
          <w:rFonts w:eastAsia="標楷體"/>
          <w:dstrike/>
          <w:color w:val="FF0000"/>
          <w:kern w:val="0"/>
          <w:sz w:val="28"/>
          <w:szCs w:val="28"/>
        </w:rPr>
        <w:t>kWp</w:t>
      </w:r>
      <w:proofErr w:type="spellEnd"/>
      <w:r w:rsidR="00EF44D9" w:rsidRPr="00786808">
        <w:rPr>
          <w:rFonts w:eastAsia="標楷體"/>
          <w:dstrike/>
          <w:color w:val="FF0000"/>
          <w:kern w:val="0"/>
          <w:sz w:val="28"/>
          <w:szCs w:val="28"/>
        </w:rPr>
        <w:t>)</w:t>
      </w:r>
      <w:r w:rsidR="00EF44D9" w:rsidRPr="00786808">
        <w:rPr>
          <w:rFonts w:eastAsia="標楷體"/>
          <w:dstrike/>
          <w:color w:val="FF0000"/>
          <w:kern w:val="0"/>
          <w:sz w:val="28"/>
          <w:szCs w:val="28"/>
        </w:rPr>
        <w:t>以上之系統設置容量，剩餘設置容量得延長至契約生效日</w:t>
      </w:r>
      <w:proofErr w:type="gramStart"/>
      <w:r w:rsidR="00EF44D9" w:rsidRPr="00786808">
        <w:rPr>
          <w:rFonts w:eastAsia="標楷體"/>
          <w:dstrike/>
          <w:color w:val="FF0000"/>
          <w:kern w:val="0"/>
          <w:sz w:val="28"/>
          <w:szCs w:val="28"/>
        </w:rPr>
        <w:t>起算至</w:t>
      </w:r>
      <w:proofErr w:type="gramEnd"/>
      <w:r w:rsidR="00EF44D9" w:rsidRPr="00786808">
        <w:rPr>
          <w:rFonts w:eastAsia="標楷體"/>
          <w:dstrike/>
          <w:color w:val="FF0000"/>
          <w:kern w:val="0"/>
          <w:sz w:val="28"/>
          <w:szCs w:val="28"/>
          <w:u w:val="single"/>
        </w:rPr>
        <w:t xml:space="preserve"> </w:t>
      </w:r>
      <w:r w:rsidR="00487488" w:rsidRPr="00786808">
        <w:rPr>
          <w:rFonts w:eastAsia="標楷體" w:hint="eastAsia"/>
          <w:dstrike/>
          <w:color w:val="FF0000"/>
          <w:kern w:val="0"/>
          <w:sz w:val="28"/>
          <w:szCs w:val="28"/>
          <w:u w:val="single"/>
        </w:rPr>
        <w:t xml:space="preserve"> </w:t>
      </w:r>
      <w:r w:rsidR="00EF44D9" w:rsidRPr="00786808">
        <w:rPr>
          <w:rFonts w:eastAsia="標楷體"/>
          <w:dstrike/>
          <w:color w:val="FF0000"/>
          <w:kern w:val="0"/>
          <w:sz w:val="28"/>
          <w:szCs w:val="28"/>
          <w:u w:val="single"/>
        </w:rPr>
        <w:t xml:space="preserve"> </w:t>
      </w:r>
      <w:r w:rsidR="00EF44D9" w:rsidRPr="00786808">
        <w:rPr>
          <w:rFonts w:eastAsia="標楷體"/>
          <w:dstrike/>
          <w:color w:val="FF0000"/>
          <w:kern w:val="0"/>
          <w:sz w:val="28"/>
          <w:szCs w:val="28"/>
        </w:rPr>
        <w:t>日曆天內完成。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proofErr w:type="gramStart"/>
      <w:r w:rsidRPr="005E4B2F">
        <w:rPr>
          <w:rFonts w:eastAsia="標楷體"/>
          <w:kern w:val="0"/>
          <w:sz w:val="28"/>
          <w:szCs w:val="28"/>
        </w:rPr>
        <w:t>（</w:t>
      </w:r>
      <w:proofErr w:type="gramEnd"/>
      <w:r w:rsidRPr="005E4B2F">
        <w:rPr>
          <w:rFonts w:eastAsia="標楷體"/>
          <w:kern w:val="0"/>
          <w:sz w:val="28"/>
          <w:szCs w:val="28"/>
        </w:rPr>
        <w:t>為鼓勵乙方得於履約期限內設置太陽光電進行最佳、最大化運用，本租賃契約最終結案量上限並無限制，僅須大於或等於投標時之標租系統設置容量。）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proofErr w:type="gramStart"/>
      <w:r w:rsidRPr="00F65D87">
        <w:rPr>
          <w:rFonts w:eastAsia="標楷體"/>
          <w:color w:val="FF0000"/>
          <w:kern w:val="0"/>
          <w:sz w:val="28"/>
          <w:szCs w:val="28"/>
        </w:rPr>
        <w:t>惟乙方</w:t>
      </w:r>
      <w:proofErr w:type="gramEnd"/>
      <w:r w:rsidRPr="00F65D87">
        <w:rPr>
          <w:rFonts w:eastAsia="標楷體"/>
          <w:color w:val="FF0000"/>
          <w:kern w:val="0"/>
          <w:sz w:val="28"/>
          <w:szCs w:val="28"/>
        </w:rPr>
        <w:t>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proofErr w:type="gramStart"/>
      <w:r w:rsidRPr="005E4B2F">
        <w:rPr>
          <w:rFonts w:eastAsia="標楷體"/>
          <w:kern w:val="0"/>
          <w:sz w:val="28"/>
          <w:szCs w:val="28"/>
        </w:rPr>
        <w:t>若乙方</w:t>
      </w:r>
      <w:proofErr w:type="gramEnd"/>
      <w:r w:rsidRPr="005E4B2F">
        <w:rPr>
          <w:rFonts w:eastAsia="標楷體"/>
          <w:kern w:val="0"/>
          <w:sz w:val="28"/>
          <w:szCs w:val="28"/>
        </w:rPr>
        <w:t>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proofErr w:type="gramStart"/>
      <w:r w:rsidR="003A7596" w:rsidRPr="006564AC">
        <w:rPr>
          <w:rFonts w:eastAsia="標楷體" w:hint="eastAsia"/>
          <w:color w:val="FF0000"/>
          <w:kern w:val="0"/>
          <w:sz w:val="28"/>
          <w:szCs w:val="28"/>
        </w:rPr>
        <w:t>臺</w:t>
      </w:r>
      <w:proofErr w:type="gramEnd"/>
      <w:r w:rsidR="003A7596" w:rsidRPr="006564AC">
        <w:rPr>
          <w:rFonts w:eastAsia="標楷體" w:hint="eastAsia"/>
          <w:color w:val="FF0000"/>
          <w:kern w:val="0"/>
          <w:sz w:val="28"/>
          <w:szCs w:val="28"/>
        </w:rPr>
        <w:t>中市政府教育局</w:t>
      </w:r>
      <w:proofErr w:type="gramStart"/>
      <w:r w:rsidRPr="006564AC">
        <w:rPr>
          <w:rFonts w:eastAsia="標楷體"/>
          <w:color w:val="FF0000"/>
          <w:kern w:val="0"/>
          <w:sz w:val="28"/>
          <w:szCs w:val="28"/>
        </w:rPr>
        <w:t>核備</w:t>
      </w:r>
      <w:r w:rsidRPr="005E4B2F">
        <w:rPr>
          <w:rFonts w:eastAsia="標楷體"/>
          <w:kern w:val="0"/>
          <w:sz w:val="28"/>
          <w:szCs w:val="28"/>
        </w:rPr>
        <w:t>始得</w:t>
      </w:r>
      <w:proofErr w:type="gramEnd"/>
      <w:r w:rsidRPr="005E4B2F">
        <w:rPr>
          <w:rFonts w:eastAsia="標楷體"/>
          <w:kern w:val="0"/>
          <w:sz w:val="28"/>
          <w:szCs w:val="28"/>
        </w:rPr>
        <w:t>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44141779"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或得另</w:t>
      </w:r>
      <w:proofErr w:type="gramStart"/>
      <w:r w:rsidR="006154E4" w:rsidRPr="006154E4">
        <w:rPr>
          <w:rFonts w:eastAsia="標楷體"/>
          <w:color w:val="FF0000"/>
          <w:kern w:val="0"/>
          <w:sz w:val="28"/>
          <w:szCs w:val="28"/>
        </w:rPr>
        <w:t>找案場施</w:t>
      </w:r>
      <w:proofErr w:type="gramEnd"/>
      <w:r w:rsidR="006154E4" w:rsidRPr="006154E4">
        <w:rPr>
          <w:rFonts w:eastAsia="標楷體"/>
          <w:color w:val="FF0000"/>
          <w:kern w:val="0"/>
          <w:sz w:val="28"/>
          <w:szCs w:val="28"/>
        </w:rPr>
        <w:t>作</w:t>
      </w:r>
      <w:r w:rsidRPr="005E4B2F">
        <w:rPr>
          <w:rFonts w:eastAsia="標楷體"/>
          <w:kern w:val="0"/>
          <w:sz w:val="28"/>
          <w:szCs w:val="28"/>
        </w:rPr>
        <w:t>。</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0C63CD93"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5" w:name="_Hlk20158284"/>
      <w:r w:rsidRPr="005E4B2F">
        <w:rPr>
          <w:rFonts w:eastAsia="標楷體" w:hint="eastAsia"/>
          <w:kern w:val="0"/>
          <w:sz w:val="28"/>
          <w:szCs w:val="28"/>
        </w:rPr>
        <w:t>太陽光電發電設備</w:t>
      </w:r>
      <w:bookmarkStart w:id="6" w:name="_Hlk20158263"/>
      <w:bookmarkEnd w:id="5"/>
      <w:r w:rsidRPr="005E4B2F">
        <w:rPr>
          <w:rFonts w:eastAsia="標楷體" w:hint="eastAsia"/>
          <w:kern w:val="0"/>
          <w:sz w:val="28"/>
          <w:szCs w:val="28"/>
        </w:rPr>
        <w:t>（涵蓋太陽光電模組、變流器、電力網設備、支架與支撐結構體等整體設備）</w:t>
      </w:r>
      <w:bookmarkStart w:id="7" w:name="_Hlk20158324"/>
      <w:bookmarkEnd w:id="6"/>
      <w:r w:rsidRPr="005E4B2F">
        <w:rPr>
          <w:rFonts w:eastAsia="標楷體" w:hint="eastAsia"/>
          <w:kern w:val="0"/>
          <w:sz w:val="28"/>
          <w:szCs w:val="28"/>
        </w:rPr>
        <w:t>之安全維護、維修、管理、檢驗及公共安全意外之防護，</w:t>
      </w:r>
      <w:bookmarkEnd w:id="7"/>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t>被訴或被求償者</w:t>
      </w:r>
      <w:proofErr w:type="gramEnd"/>
      <w:r w:rsidRPr="005E4B2F">
        <w:rPr>
          <w:rFonts w:eastAsia="標楷體"/>
          <w:kern w:val="0"/>
          <w:sz w:val="28"/>
          <w:szCs w:val="28"/>
        </w:rPr>
        <w:t>，乙方應賠償甲方或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8"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8"/>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9"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9"/>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Pr="005E4B2F" w:rsidRDefault="005E4B2F" w:rsidP="00CA55B2">
      <w:pPr>
        <w:overflowPunct w:val="0"/>
        <w:autoSpaceDE w:val="0"/>
        <w:autoSpaceDN w:val="0"/>
        <w:spacing w:line="36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w:t>
      </w:r>
      <w:proofErr w:type="gramStart"/>
      <w:r w:rsidRPr="005E4B2F">
        <w:rPr>
          <w:rFonts w:eastAsia="標楷體" w:hint="eastAsia"/>
          <w:color w:val="FF0000"/>
          <w:kern w:val="0"/>
          <w:sz w:val="28"/>
          <w:szCs w:val="28"/>
        </w:rPr>
        <w:t>同意均由乙</w:t>
      </w:r>
      <w:proofErr w:type="gramEnd"/>
      <w:r w:rsidRPr="005E4B2F">
        <w:rPr>
          <w:rFonts w:eastAsia="標楷體" w:hint="eastAsia"/>
          <w:color w:val="FF0000"/>
          <w:kern w:val="0"/>
          <w:sz w:val="28"/>
          <w:szCs w:val="28"/>
        </w:rPr>
        <w:t>方負擔。</w:t>
      </w:r>
    </w:p>
    <w:p w14:paraId="422D2F35" w14:textId="3EC15D50"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01B02F78"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Pr>
          <w:rFonts w:eastAsia="標楷體" w:hint="eastAsia"/>
          <w:kern w:val="0"/>
          <w:sz w:val="28"/>
          <w:szCs w:val="28"/>
        </w:rPr>
        <w:t>光電</w:t>
      </w:r>
      <w:r w:rsidRPr="0066254A">
        <w:rPr>
          <w:rFonts w:eastAsia="標楷體" w:hint="eastAsia"/>
          <w:kern w:val="0"/>
          <w:sz w:val="28"/>
          <w:szCs w:val="28"/>
        </w:rPr>
        <w:t>球場：</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proofErr w:type="gramStart"/>
      <w:r w:rsidRPr="0066254A">
        <w:rPr>
          <w:rFonts w:eastAsia="標楷體" w:hint="eastAsia"/>
          <w:kern w:val="0"/>
          <w:sz w:val="28"/>
          <w:szCs w:val="28"/>
        </w:rPr>
        <w:t>）</w:t>
      </w:r>
      <w:proofErr w:type="gramEnd"/>
      <w:r>
        <w:rPr>
          <w:rFonts w:eastAsia="標楷體" w:hint="eastAsia"/>
          <w:kern w:val="0"/>
          <w:sz w:val="28"/>
          <w:szCs w:val="28"/>
        </w:rPr>
        <w:t xml:space="preserve">; </w:t>
      </w:r>
    </w:p>
    <w:p w14:paraId="6AA72472" w14:textId="488818D9" w:rsidR="00DD3845" w:rsidRP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Pr>
          <w:rFonts w:eastAsia="標楷體" w:hint="eastAsia"/>
          <w:kern w:val="0"/>
          <w:sz w:val="28"/>
          <w:szCs w:val="28"/>
        </w:rPr>
        <w:t>校舍光電</w:t>
      </w:r>
      <w:r w:rsidRPr="0066254A">
        <w:rPr>
          <w:rFonts w:eastAsia="標楷體" w:hint="eastAsia"/>
          <w:kern w:val="0"/>
          <w:sz w:val="28"/>
          <w:szCs w:val="28"/>
        </w:rPr>
        <w:t>屋頂</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___</w:t>
      </w:r>
      <w:r>
        <w:rPr>
          <w:rFonts w:eastAsia="標楷體" w:hint="eastAsia"/>
          <w:kern w:val="0"/>
          <w:sz w:val="28"/>
          <w:szCs w:val="28"/>
        </w:rPr>
        <w:t>____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Pr>
          <w:rFonts w:eastAsia="標楷體" w:hint="eastAsia"/>
          <w:bCs/>
          <w:kern w:val="0"/>
          <w:sz w:val="28"/>
          <w:szCs w:val="28"/>
        </w:rPr>
        <w:t>)</w:t>
      </w:r>
      <w:r>
        <w:rPr>
          <w:rFonts w:eastAsia="標楷體" w:hint="eastAsia"/>
          <w:bCs/>
          <w:kern w:val="0"/>
          <w:sz w:val="28"/>
          <w:szCs w:val="28"/>
        </w:rPr>
        <w:t>。</w:t>
      </w:r>
    </w:p>
    <w:p w14:paraId="422D2F3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灣電力公司申請每月回售電價總收入（含稅）之證明，以計算每期總發電售出所得價款。</w:t>
      </w:r>
    </w:p>
    <w:p w14:paraId="1DD020F1"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422D2F38" w14:textId="6DBE33B5" w:rsidR="005E4B2F" w:rsidRDefault="00562ABA" w:rsidP="00CA55B2">
      <w:pPr>
        <w:overflowPunct w:val="0"/>
        <w:autoSpaceDE w:val="0"/>
        <w:autoSpaceDN w:val="0"/>
        <w:spacing w:line="360" w:lineRule="exact"/>
        <w:ind w:leftChars="500" w:left="1200"/>
        <w:jc w:val="both"/>
        <w:rPr>
          <w:rFonts w:eastAsia="標楷體"/>
          <w:kern w:val="0"/>
          <w:sz w:val="28"/>
          <w:szCs w:val="28"/>
        </w:rPr>
      </w:pPr>
      <w:proofErr w:type="gramStart"/>
      <w:r w:rsidRPr="00266AFC">
        <w:rPr>
          <w:rFonts w:eastAsia="標楷體" w:hint="eastAsia"/>
          <w:color w:val="FF0000"/>
          <w:kern w:val="0"/>
          <w:sz w:val="28"/>
          <w:szCs w:val="28"/>
        </w:rPr>
        <w:t>（</w:t>
      </w:r>
      <w:proofErr w:type="gramEnd"/>
      <w:r w:rsidRPr="00266AFC">
        <w:rPr>
          <w:rFonts w:eastAsia="標楷體" w:hint="eastAsia"/>
          <w:color w:val="FF0000"/>
          <w:kern w:val="0"/>
          <w:sz w:val="28"/>
          <w:szCs w:val="28"/>
        </w:rPr>
        <w:t>光電球場不得低於</w:t>
      </w:r>
      <w:r w:rsidRPr="00266AFC">
        <w:rPr>
          <w:rFonts w:eastAsia="標楷體" w:hint="eastAsia"/>
          <w:color w:val="FF0000"/>
          <w:kern w:val="0"/>
          <w:sz w:val="28"/>
          <w:szCs w:val="28"/>
        </w:rPr>
        <w:t>1</w:t>
      </w:r>
      <w:r w:rsidR="00B55FFE">
        <w:rPr>
          <w:rFonts w:eastAsia="標楷體" w:hint="eastAsia"/>
          <w:color w:val="FF0000"/>
          <w:kern w:val="0"/>
          <w:sz w:val="28"/>
          <w:szCs w:val="28"/>
        </w:rPr>
        <w:t>.5</w:t>
      </w:r>
      <w:r w:rsidRPr="00266AFC">
        <w:rPr>
          <w:rFonts w:eastAsia="標楷體" w:hint="eastAsia"/>
          <w:color w:val="FF0000"/>
          <w:kern w:val="0"/>
          <w:sz w:val="28"/>
          <w:szCs w:val="28"/>
        </w:rPr>
        <w:t xml:space="preserve"> %</w:t>
      </w:r>
      <w:r w:rsidRPr="00266AFC">
        <w:rPr>
          <w:rFonts w:eastAsia="標楷體" w:hint="eastAsia"/>
          <w:color w:val="FF0000"/>
          <w:kern w:val="0"/>
          <w:sz w:val="28"/>
          <w:szCs w:val="28"/>
        </w:rPr>
        <w:t>；</w:t>
      </w:r>
      <w:r w:rsidR="00B55FFE">
        <w:rPr>
          <w:rFonts w:eastAsia="標楷體" w:hint="eastAsia"/>
          <w:color w:val="FF0000"/>
          <w:kern w:val="0"/>
          <w:sz w:val="28"/>
          <w:szCs w:val="28"/>
        </w:rPr>
        <w:t>校舍光電</w:t>
      </w:r>
      <w:r w:rsidRPr="00266AFC">
        <w:rPr>
          <w:rFonts w:eastAsia="標楷體" w:hint="eastAsia"/>
          <w:color w:val="FF0000"/>
          <w:kern w:val="0"/>
          <w:sz w:val="28"/>
          <w:szCs w:val="28"/>
        </w:rPr>
        <w:t>屋頂不得低於</w:t>
      </w:r>
      <w:r w:rsidRPr="00266AFC">
        <w:rPr>
          <w:rFonts w:eastAsia="標楷體" w:hint="eastAsia"/>
          <w:color w:val="FF0000"/>
          <w:kern w:val="0"/>
          <w:sz w:val="28"/>
          <w:szCs w:val="28"/>
        </w:rPr>
        <w:t>10%</w:t>
      </w:r>
      <w:proofErr w:type="gramStart"/>
      <w:r w:rsidRPr="00266AFC">
        <w:rPr>
          <w:rFonts w:eastAsia="標楷體" w:hint="eastAsia"/>
          <w:color w:val="FF0000"/>
          <w:kern w:val="0"/>
          <w:sz w:val="28"/>
          <w:szCs w:val="28"/>
        </w:rPr>
        <w:t>）</w:t>
      </w:r>
      <w:proofErr w:type="gramEnd"/>
      <w:r w:rsidR="005E4B2F" w:rsidRPr="005E4B2F">
        <w:rPr>
          <w:rFonts w:eastAsia="標楷體" w:hint="eastAsia"/>
          <w:kern w:val="0"/>
          <w:sz w:val="28"/>
          <w:szCs w:val="28"/>
        </w:rPr>
        <w:t>。</w:t>
      </w:r>
    </w:p>
    <w:p w14:paraId="56647B27" w14:textId="3AF9650B" w:rsidR="00C1491C" w:rsidRDefault="00C1491C" w:rsidP="00CA55B2">
      <w:pPr>
        <w:overflowPunct w:val="0"/>
        <w:autoSpaceDE w:val="0"/>
        <w:autoSpaceDN w:val="0"/>
        <w:spacing w:line="360" w:lineRule="exact"/>
        <w:ind w:leftChars="500" w:left="1200"/>
        <w:jc w:val="both"/>
        <w:rPr>
          <w:rFonts w:eastAsia="標楷體"/>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r w:rsidR="00126983">
        <w:rPr>
          <w:rFonts w:eastAsia="標楷體" w:hint="eastAsia"/>
          <w:b/>
          <w:color w:val="FF0000"/>
          <w:kern w:val="0"/>
          <w:sz w:val="28"/>
          <w:szCs w:val="28"/>
        </w:rPr>
        <w:t>配合</w:t>
      </w:r>
      <w:r>
        <w:rPr>
          <w:rFonts w:eastAsia="標楷體" w:hint="eastAsia"/>
          <w:b/>
          <w:color w:val="FF0000"/>
          <w:kern w:val="0"/>
          <w:sz w:val="28"/>
          <w:szCs w:val="28"/>
        </w:rPr>
        <w:t>，本校得終止契約或取消其得標資格並沒收履約保證金。</w:t>
      </w:r>
    </w:p>
    <w:p w14:paraId="42C292AB" w14:textId="7C75B391" w:rsidR="00562ABA" w:rsidRPr="00562ABA" w:rsidRDefault="00562ABA" w:rsidP="00CA55B2">
      <w:pPr>
        <w:overflowPunct w:val="0"/>
        <w:autoSpaceDE w:val="0"/>
        <w:autoSpaceDN w:val="0"/>
        <w:spacing w:line="360" w:lineRule="exact"/>
        <w:ind w:leftChars="59" w:left="1276" w:hangingChars="405" w:hanging="1134"/>
        <w:jc w:val="both"/>
        <w:rPr>
          <w:rFonts w:eastAsia="標楷體"/>
          <w:kern w:val="0"/>
          <w:sz w:val="28"/>
          <w:szCs w:val="28"/>
        </w:rPr>
      </w:pPr>
      <w:r>
        <w:rPr>
          <w:rFonts w:eastAsia="標楷體" w:hint="eastAsia"/>
          <w:kern w:val="0"/>
          <w:sz w:val="28"/>
          <w:szCs w:val="28"/>
        </w:rPr>
        <w:t xml:space="preserve"> </w:t>
      </w:r>
      <w:r>
        <w:rPr>
          <w:rFonts w:eastAsia="標楷體"/>
          <w:kern w:val="0"/>
          <w:sz w:val="28"/>
          <w:szCs w:val="28"/>
        </w:rPr>
        <w:t xml:space="preserve">   </w:t>
      </w: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有關太陽光電發電</w:t>
      </w:r>
      <w:proofErr w:type="gramStart"/>
      <w:r w:rsidRPr="00562ABA">
        <w:rPr>
          <w:rFonts w:eastAsia="標楷體" w:hint="eastAsia"/>
          <w:kern w:val="0"/>
          <w:sz w:val="28"/>
          <w:szCs w:val="28"/>
        </w:rPr>
        <w:t>設備發年電量</w:t>
      </w:r>
      <w:proofErr w:type="gramEnd"/>
      <w:r w:rsidRPr="00562ABA">
        <w:rPr>
          <w:rFonts w:eastAsia="標楷體" w:hint="eastAsia"/>
          <w:kern w:val="0"/>
          <w:sz w:val="28"/>
          <w:szCs w:val="28"/>
        </w:rPr>
        <w:t>（度）計算基準，除北部地區不得低於每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1,050</w:t>
      </w:r>
      <w:r w:rsidRPr="00562ABA">
        <w:rPr>
          <w:rFonts w:eastAsia="標楷體" w:hint="eastAsia"/>
          <w:kern w:val="0"/>
          <w:sz w:val="28"/>
          <w:szCs w:val="28"/>
        </w:rPr>
        <w:t>（度），其他地區不得低於每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1,250</w:t>
      </w:r>
      <w:r w:rsidRPr="00562ABA">
        <w:rPr>
          <w:rFonts w:eastAsia="標楷體" w:hint="eastAsia"/>
          <w:kern w:val="0"/>
          <w:sz w:val="28"/>
          <w:szCs w:val="28"/>
        </w:rPr>
        <w:t>（度），若有低於者，則以該地區每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發電度數下限計算，若有高於者，則以最高每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發電度數計算。</w:t>
      </w:r>
    </w:p>
    <w:p w14:paraId="0CCBD07C" w14:textId="307CA444" w:rsidR="00562ABA" w:rsidRPr="005E4B2F" w:rsidRDefault="001B4171" w:rsidP="00CA55B2">
      <w:pPr>
        <w:overflowPunct w:val="0"/>
        <w:autoSpaceDE w:val="0"/>
        <w:autoSpaceDN w:val="0"/>
        <w:spacing w:line="360" w:lineRule="exact"/>
        <w:ind w:leftChars="236" w:left="1132" w:hangingChars="202" w:hanging="566"/>
        <w:jc w:val="both"/>
        <w:rPr>
          <w:rFonts w:eastAsia="標楷體"/>
          <w:kern w:val="0"/>
          <w:sz w:val="28"/>
          <w:szCs w:val="28"/>
        </w:rPr>
      </w:pPr>
      <w:r>
        <w:rPr>
          <w:rFonts w:eastAsia="標楷體" w:hint="eastAsia"/>
          <w:kern w:val="0"/>
          <w:sz w:val="28"/>
          <w:szCs w:val="28"/>
        </w:rPr>
        <w:t xml:space="preserve"> </w:t>
      </w:r>
      <w:r w:rsidR="00562ABA" w:rsidRPr="00562ABA">
        <w:rPr>
          <w:rFonts w:eastAsia="標楷體" w:hint="eastAsia"/>
          <w:kern w:val="0"/>
          <w:sz w:val="28"/>
          <w:szCs w:val="28"/>
        </w:rPr>
        <w:t>(</w:t>
      </w:r>
      <w:r w:rsidR="00562ABA" w:rsidRPr="00562ABA">
        <w:rPr>
          <w:rFonts w:eastAsia="標楷體" w:hint="eastAsia"/>
          <w:kern w:val="0"/>
          <w:sz w:val="28"/>
          <w:szCs w:val="28"/>
        </w:rPr>
        <w:t>五</w:t>
      </w:r>
      <w:r w:rsidR="00562ABA" w:rsidRPr="00562ABA">
        <w:rPr>
          <w:rFonts w:eastAsia="標楷體" w:hint="eastAsia"/>
          <w:kern w:val="0"/>
          <w:sz w:val="28"/>
          <w:szCs w:val="28"/>
        </w:rPr>
        <w:t xml:space="preserve">) </w:t>
      </w:r>
      <w:r w:rsidR="00562ABA" w:rsidRPr="00562ABA">
        <w:rPr>
          <w:rFonts w:eastAsia="標楷體" w:hint="eastAsia"/>
          <w:kern w:val="0"/>
          <w:sz w:val="28"/>
          <w:szCs w:val="28"/>
        </w:rPr>
        <w:t>北部地區包含苗栗縣、新竹縣、新竹市、桃園市、新北市、臺北市、基隆市、</w:t>
      </w:r>
      <w:r>
        <w:rPr>
          <w:rFonts w:eastAsia="標楷體" w:hint="eastAsia"/>
          <w:kern w:val="0"/>
          <w:sz w:val="28"/>
          <w:szCs w:val="28"/>
        </w:rPr>
        <w:t xml:space="preserve"> </w:t>
      </w:r>
      <w:r w:rsidR="00562ABA" w:rsidRPr="00562ABA">
        <w:rPr>
          <w:rFonts w:eastAsia="標楷體" w:hint="eastAsia"/>
          <w:kern w:val="0"/>
          <w:sz w:val="28"/>
          <w:szCs w:val="28"/>
        </w:rPr>
        <w:t>宜蘭縣以及花蓮縣等縣市，未包含縣市為其他地區。</w:t>
      </w: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75E3678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sidRPr="006B79A2">
        <w:rPr>
          <w:rFonts w:eastAsia="標楷體"/>
          <w:color w:val="FF0000"/>
          <w:kern w:val="0"/>
          <w:sz w:val="28"/>
          <w:szCs w:val="28"/>
        </w:rPr>
        <w:t>經營</w:t>
      </w:r>
      <w:r w:rsidR="00B55FFE" w:rsidRPr="006B79A2">
        <w:rPr>
          <w:rFonts w:eastAsia="標楷體"/>
          <w:color w:val="FF0000"/>
          <w:kern w:val="0"/>
          <w:sz w:val="28"/>
          <w:szCs w:val="28"/>
        </w:rPr>
        <w:t>租金</w:t>
      </w:r>
      <w:r w:rsidRPr="006B79A2">
        <w:rPr>
          <w:rFonts w:eastAsia="標楷體"/>
          <w:color w:val="FF0000"/>
          <w:kern w:val="0"/>
          <w:sz w:val="28"/>
          <w:szCs w:val="28"/>
        </w:rPr>
        <w:t>起算日</w:t>
      </w:r>
      <w:r w:rsidRPr="005E4B2F">
        <w:rPr>
          <w:rFonts w:eastAsia="標楷體"/>
          <w:kern w:val="0"/>
          <w:sz w:val="28"/>
          <w:szCs w:val="28"/>
        </w:rPr>
        <w:t>：</w:t>
      </w:r>
      <w:r w:rsidRPr="006023B9">
        <w:rPr>
          <w:rFonts w:eastAsia="標楷體"/>
          <w:color w:val="FF0000"/>
          <w:kern w:val="0"/>
          <w:sz w:val="28"/>
          <w:szCs w:val="28"/>
        </w:rPr>
        <w:t>依</w:t>
      </w:r>
      <w:r w:rsidRPr="00D15971">
        <w:rPr>
          <w:rFonts w:eastAsia="標楷體"/>
          <w:b/>
          <w:color w:val="FF0000"/>
          <w:kern w:val="0"/>
          <w:sz w:val="28"/>
          <w:szCs w:val="28"/>
          <w:u w:val="single"/>
        </w:rPr>
        <w:t>太陽能光電發電系統正式躉售電力予台</w:t>
      </w:r>
      <w:r w:rsidR="006564AC">
        <w:rPr>
          <w:rFonts w:eastAsia="標楷體" w:hint="eastAsia"/>
          <w:b/>
          <w:color w:val="FF0000"/>
          <w:kern w:val="0"/>
          <w:sz w:val="28"/>
          <w:szCs w:val="28"/>
          <w:u w:val="single"/>
        </w:rPr>
        <w:t>灣</w:t>
      </w:r>
      <w:r w:rsidRPr="00D15971">
        <w:rPr>
          <w:rFonts w:eastAsia="標楷體"/>
          <w:b/>
          <w:color w:val="FF0000"/>
          <w:kern w:val="0"/>
          <w:sz w:val="28"/>
          <w:szCs w:val="28"/>
          <w:u w:val="single"/>
        </w:rPr>
        <w:t>電</w:t>
      </w:r>
      <w:r w:rsidR="006564AC">
        <w:rPr>
          <w:rFonts w:eastAsia="標楷體" w:hint="eastAsia"/>
          <w:b/>
          <w:color w:val="FF0000"/>
          <w:kern w:val="0"/>
          <w:sz w:val="28"/>
          <w:szCs w:val="28"/>
          <w:u w:val="single"/>
        </w:rPr>
        <w:t>力股份有限公司</w:t>
      </w:r>
      <w:r w:rsidRPr="005E4B2F">
        <w:rPr>
          <w:rFonts w:eastAsia="標楷體"/>
          <w:kern w:val="0"/>
          <w:sz w:val="28"/>
          <w:szCs w:val="28"/>
        </w:rPr>
        <w:t>為起始日。</w:t>
      </w:r>
    </w:p>
    <w:p w14:paraId="422D2F3B" w14:textId="7036C87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r w:rsidRPr="005E4B2F">
        <w:rPr>
          <w:rFonts w:eastAsia="標楷體"/>
          <w:kern w:val="0"/>
          <w:sz w:val="28"/>
          <w:szCs w:val="28"/>
        </w:rPr>
        <w:t xml:space="preserve"> </w:t>
      </w:r>
    </w:p>
    <w:p w14:paraId="422D2F3C" w14:textId="63DAF0D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w:t>
      </w:r>
      <w:proofErr w:type="gramStart"/>
      <w:r w:rsidRPr="005E4B2F">
        <w:rPr>
          <w:rFonts w:eastAsia="標楷體"/>
          <w:kern w:val="0"/>
          <w:sz w:val="28"/>
          <w:szCs w:val="28"/>
        </w:rPr>
        <w:t>致甲方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422D2F3E" w14:textId="23BE4483" w:rsidR="005E4B2F" w:rsidRPr="00AB1B7C" w:rsidRDefault="005E4B2F" w:rsidP="00435637">
      <w:pPr>
        <w:overflowPunct w:val="0"/>
        <w:autoSpaceDE w:val="0"/>
        <w:autoSpaceDN w:val="0"/>
        <w:spacing w:line="360" w:lineRule="exact"/>
        <w:ind w:leftChars="200" w:left="1320" w:hangingChars="300" w:hanging="840"/>
        <w:jc w:val="both"/>
        <w:rPr>
          <w:rFonts w:eastAsia="標楷體"/>
          <w:color w:val="FF0000"/>
          <w:kern w:val="0"/>
          <w:sz w:val="28"/>
          <w:szCs w:val="28"/>
          <w:u w:val="single"/>
        </w:rPr>
      </w:pPr>
      <w:r w:rsidRPr="00435637">
        <w:rPr>
          <w:rFonts w:eastAsia="標楷體"/>
          <w:color w:val="FF0000"/>
          <w:kern w:val="0"/>
          <w:sz w:val="28"/>
          <w:szCs w:val="28"/>
        </w:rPr>
        <w:t>（五）上述</w:t>
      </w:r>
      <w:r w:rsidR="00F713B5" w:rsidRPr="00435637">
        <w:rPr>
          <w:rFonts w:eastAsia="標楷體"/>
          <w:color w:val="FF0000"/>
          <w:kern w:val="0"/>
          <w:sz w:val="28"/>
          <w:szCs w:val="28"/>
        </w:rPr>
        <w:t>經營</w:t>
      </w:r>
      <w:r w:rsidR="00532396" w:rsidRPr="00435637">
        <w:rPr>
          <w:rFonts w:eastAsia="標楷體"/>
          <w:color w:val="FF0000"/>
          <w:kern w:val="0"/>
          <w:sz w:val="28"/>
          <w:szCs w:val="28"/>
        </w:rPr>
        <w:t>租</w:t>
      </w:r>
      <w:r w:rsidR="00526EAB" w:rsidRPr="00435637">
        <w:rPr>
          <w:rFonts w:eastAsia="標楷體"/>
          <w:color w:val="FF0000"/>
          <w:kern w:val="0"/>
          <w:sz w:val="28"/>
          <w:szCs w:val="28"/>
        </w:rPr>
        <w:t>金</w:t>
      </w:r>
      <w:r w:rsidRPr="00435637">
        <w:rPr>
          <w:rFonts w:eastAsia="標楷體"/>
          <w:color w:val="FF0000"/>
          <w:kern w:val="0"/>
          <w:sz w:val="28"/>
          <w:szCs w:val="28"/>
        </w:rPr>
        <w:t>，如乙方於繳納期限內未繳納，甲方應依逾期違約金計算</w:t>
      </w:r>
      <w:r w:rsidRPr="00C007FD">
        <w:rPr>
          <w:rFonts w:eastAsia="標楷體"/>
          <w:color w:val="FF0000"/>
          <w:kern w:val="0"/>
          <w:sz w:val="28"/>
          <w:szCs w:val="28"/>
        </w:rPr>
        <w:t>方式，開立逾期違約金繳款單，乙方應於甲方指定期限內繳納完畢。</w:t>
      </w:r>
      <w:r w:rsidRPr="00AB1B7C">
        <w:rPr>
          <w:rFonts w:eastAsia="標楷體"/>
          <w:color w:val="FF0000"/>
          <w:kern w:val="0"/>
          <w:sz w:val="28"/>
          <w:szCs w:val="28"/>
          <w:u w:val="single"/>
        </w:rPr>
        <w:t>如該期</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Pr="00AB1B7C">
        <w:rPr>
          <w:rFonts w:eastAsia="標楷體"/>
          <w:color w:val="FF0000"/>
          <w:kern w:val="0"/>
          <w:sz w:val="28"/>
          <w:szCs w:val="28"/>
          <w:u w:val="single"/>
        </w:rPr>
        <w:t>逾期達四個月</w:t>
      </w:r>
      <w:r w:rsidR="00C007FD" w:rsidRPr="00AB1B7C">
        <w:rPr>
          <w:rFonts w:eastAsia="標楷體" w:hint="eastAsia"/>
          <w:color w:val="FF0000"/>
          <w:kern w:val="0"/>
          <w:sz w:val="28"/>
          <w:szCs w:val="28"/>
          <w:u w:val="single"/>
        </w:rPr>
        <w:t>，並</w:t>
      </w:r>
      <w:r w:rsidR="00C007FD" w:rsidRPr="00AB1B7C">
        <w:rPr>
          <w:rFonts w:eastAsia="標楷體"/>
          <w:color w:val="FF0000"/>
          <w:kern w:val="0"/>
          <w:sz w:val="28"/>
          <w:szCs w:val="28"/>
          <w:u w:val="single"/>
        </w:rPr>
        <w:t>經甲方連續催告</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00C007FD" w:rsidRPr="00AB1B7C">
        <w:rPr>
          <w:rFonts w:eastAsia="標楷體"/>
          <w:color w:val="FF0000"/>
          <w:kern w:val="0"/>
          <w:sz w:val="28"/>
          <w:szCs w:val="28"/>
          <w:u w:val="single"/>
        </w:rPr>
        <w:t>或逾期繳納租金次數，於租期內累計達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proofErr w:type="gramStart"/>
      <w:r w:rsidR="00562ABA" w:rsidRPr="00385438">
        <w:rPr>
          <w:rFonts w:eastAsia="標楷體" w:hint="eastAsia"/>
          <w:color w:val="00B0F0"/>
          <w:kern w:val="0"/>
          <w:sz w:val="28"/>
          <w:szCs w:val="28"/>
        </w:rPr>
        <w:t>（</w:t>
      </w:r>
      <w:proofErr w:type="gramEnd"/>
      <w:r w:rsidR="00562ABA" w:rsidRPr="00385438">
        <w:rPr>
          <w:rFonts w:eastAsia="標楷體" w:hint="eastAsia"/>
          <w:b/>
          <w:color w:val="00B0F0"/>
          <w:kern w:val="0"/>
          <w:sz w:val="28"/>
          <w:szCs w:val="28"/>
          <w:u w:val="single"/>
        </w:rPr>
        <w:t>2,000</w:t>
      </w:r>
      <w:proofErr w:type="gramStart"/>
      <w:r w:rsidR="00562ABA" w:rsidRPr="00385438">
        <w:rPr>
          <w:rFonts w:eastAsia="標楷體" w:hint="eastAsia"/>
          <w:b/>
          <w:color w:val="00B0F0"/>
          <w:kern w:val="0"/>
          <w:sz w:val="28"/>
          <w:szCs w:val="28"/>
          <w:u w:val="single"/>
        </w:rPr>
        <w:t>（</w:t>
      </w:r>
      <w:proofErr w:type="gramEnd"/>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w:t>
      </w:r>
      <w:proofErr w:type="spellStart"/>
      <w:r w:rsidR="00562ABA" w:rsidRPr="00385438">
        <w:rPr>
          <w:rFonts w:eastAsia="標楷體" w:hint="eastAsia"/>
          <w:b/>
          <w:color w:val="00B0F0"/>
          <w:kern w:val="0"/>
          <w:sz w:val="28"/>
          <w:szCs w:val="28"/>
          <w:u w:val="single"/>
        </w:rPr>
        <w:t>kWp</w:t>
      </w:r>
      <w:proofErr w:type="spellEnd"/>
      <w:proofErr w:type="gramStart"/>
      <w:r w:rsidR="00562ABA" w:rsidRPr="00385438">
        <w:rPr>
          <w:rFonts w:eastAsia="標楷體" w:hint="eastAsia"/>
          <w:color w:val="00B0F0"/>
          <w:kern w:val="0"/>
          <w:sz w:val="28"/>
          <w:szCs w:val="28"/>
        </w:rPr>
        <w:t>））</w:t>
      </w:r>
      <w:proofErr w:type="gramEnd"/>
      <w:r w:rsidR="00562ABA" w:rsidRPr="00562ABA">
        <w:rPr>
          <w:rFonts w:eastAsia="標楷體" w:hint="eastAsia"/>
          <w:kern w:val="0"/>
          <w:sz w:val="28"/>
          <w:szCs w:val="28"/>
        </w:rPr>
        <w:t>擴充設備設置容量之懲罰性違約金計算</w:t>
      </w:r>
      <w:proofErr w:type="gramStart"/>
      <w:r w:rsidR="00562ABA" w:rsidRPr="00562ABA">
        <w:rPr>
          <w:rFonts w:eastAsia="標楷體" w:hint="eastAsia"/>
          <w:kern w:val="0"/>
          <w:sz w:val="28"/>
          <w:szCs w:val="28"/>
        </w:rPr>
        <w:t>準</w:t>
      </w:r>
      <w:proofErr w:type="gramEnd"/>
      <w:r w:rsidR="00562ABA" w:rsidRPr="00562ABA">
        <w:rPr>
          <w:rFonts w:eastAsia="標楷體" w:hint="eastAsia"/>
          <w:kern w:val="0"/>
          <w:sz w:val="28"/>
          <w:szCs w:val="28"/>
        </w:rPr>
        <w:t>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422D2F4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560E3C44" w14:textId="2532E1BA" w:rsidR="00EF590C" w:rsidRPr="003E7489" w:rsidRDefault="005E4B2F" w:rsidP="008076B2">
      <w:pPr>
        <w:overflowPunct w:val="0"/>
        <w:autoSpaceDE w:val="0"/>
        <w:autoSpaceDN w:val="0"/>
        <w:spacing w:line="360" w:lineRule="exact"/>
        <w:ind w:leftChars="531" w:left="2162" w:hangingChars="317" w:hanging="888"/>
        <w:jc w:val="both"/>
        <w:rPr>
          <w:rFonts w:eastAsia="標楷體"/>
          <w:b/>
          <w:color w:val="FF0000"/>
          <w:kern w:val="0"/>
          <w:sz w:val="28"/>
          <w:szCs w:val="28"/>
        </w:rPr>
      </w:pPr>
      <w:r w:rsidRPr="003E7489">
        <w:rPr>
          <w:rFonts w:eastAsia="標楷體" w:hint="eastAsia"/>
          <w:b/>
          <w:color w:val="FF0000"/>
          <w:kern w:val="0"/>
          <w:sz w:val="28"/>
          <w:szCs w:val="28"/>
        </w:rPr>
        <w:t>履約保證金</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Pr="003E7489">
        <w:rPr>
          <w:rFonts w:eastAsia="標楷體" w:hint="eastAsia"/>
          <w:b/>
          <w:color w:val="FF0000"/>
          <w:kern w:val="0"/>
          <w:sz w:val="28"/>
          <w:szCs w:val="28"/>
          <w:u w:val="single"/>
        </w:rPr>
        <w:t>___</w:t>
      </w:r>
      <w:r w:rsidRPr="003E7489">
        <w:rPr>
          <w:rFonts w:eastAsia="標楷體" w:hint="eastAsia"/>
          <w:b/>
          <w:color w:val="FF0000"/>
          <w:kern w:val="0"/>
          <w:sz w:val="28"/>
          <w:szCs w:val="28"/>
        </w:rPr>
        <w:t>_ (</w:t>
      </w:r>
      <w:proofErr w:type="spellStart"/>
      <w:r w:rsidRPr="003E7489">
        <w:rPr>
          <w:rFonts w:eastAsia="標楷體" w:hint="eastAsia"/>
          <w:b/>
          <w:color w:val="FF0000"/>
          <w:kern w:val="0"/>
          <w:sz w:val="28"/>
          <w:szCs w:val="28"/>
        </w:rPr>
        <w:t>kWp</w:t>
      </w:r>
      <w:proofErr w:type="spellEnd"/>
      <w:r w:rsidRPr="003E7489">
        <w:rPr>
          <w:rFonts w:eastAsia="標楷體" w:hint="eastAsia"/>
          <w:b/>
          <w:color w:val="FF0000"/>
          <w:kern w:val="0"/>
          <w:sz w:val="28"/>
          <w:szCs w:val="28"/>
        </w:rPr>
        <w:t>)</w:t>
      </w:r>
      <w:r w:rsidRPr="003E7489">
        <w:rPr>
          <w:rFonts w:eastAsia="標楷體" w:hint="eastAsia"/>
          <w:b/>
          <w:color w:val="FF0000"/>
          <w:kern w:val="0"/>
          <w:sz w:val="28"/>
          <w:szCs w:val="28"/>
        </w:rPr>
        <w:t>×</w:t>
      </w:r>
      <w:r w:rsidRPr="003E7489">
        <w:rPr>
          <w:rFonts w:eastAsia="標楷體" w:hint="eastAsia"/>
          <w:b/>
          <w:color w:val="FF0000"/>
          <w:kern w:val="0"/>
          <w:sz w:val="28"/>
          <w:szCs w:val="28"/>
        </w:rPr>
        <w:t xml:space="preserve"> </w:t>
      </w:r>
      <w:r w:rsidRPr="003E7489">
        <w:rPr>
          <w:rFonts w:eastAsia="標楷體" w:hint="eastAsia"/>
          <w:b/>
          <w:color w:val="FF0000"/>
          <w:kern w:val="0"/>
          <w:sz w:val="28"/>
          <w:szCs w:val="28"/>
          <w:u w:val="single"/>
        </w:rPr>
        <w:t>2,000</w:t>
      </w:r>
      <w:r w:rsidRPr="003E7489">
        <w:rPr>
          <w:rFonts w:eastAsia="標楷體" w:hint="eastAsia"/>
          <w:b/>
          <w:color w:val="FF0000"/>
          <w:kern w:val="0"/>
          <w:sz w:val="28"/>
          <w:szCs w:val="28"/>
        </w:rPr>
        <w:t>元</w:t>
      </w:r>
      <w:r w:rsidR="008076B2">
        <w:rPr>
          <w:rFonts w:eastAsia="標楷體" w:hint="eastAsia"/>
          <w:b/>
          <w:color w:val="FF0000"/>
          <w:kern w:val="0"/>
          <w:sz w:val="28"/>
          <w:szCs w:val="28"/>
        </w:rPr>
        <w:t>/</w:t>
      </w:r>
      <w:r w:rsidR="008076B2" w:rsidRPr="008076B2">
        <w:rPr>
          <w:rFonts w:eastAsia="標楷體" w:hint="eastAsia"/>
          <w:b/>
          <w:color w:val="FF0000"/>
          <w:kern w:val="0"/>
          <w:sz w:val="28"/>
          <w:szCs w:val="28"/>
        </w:rPr>
        <w:t xml:space="preserve"> </w:t>
      </w:r>
      <w:proofErr w:type="spellStart"/>
      <w:r w:rsidR="008076B2" w:rsidRPr="003E7489">
        <w:rPr>
          <w:rFonts w:eastAsia="標楷體" w:hint="eastAsia"/>
          <w:b/>
          <w:color w:val="FF0000"/>
          <w:kern w:val="0"/>
          <w:sz w:val="28"/>
          <w:szCs w:val="28"/>
        </w:rPr>
        <w:t>kWp</w:t>
      </w:r>
      <w:proofErr w:type="spellEnd"/>
    </w:p>
    <w:p w14:paraId="38AB712A" w14:textId="60458C30"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AB3AB7" w:rsidRPr="007E0F72">
        <w:rPr>
          <w:rFonts w:eastAsia="標楷體"/>
          <w:kern w:val="0"/>
          <w:sz w:val="28"/>
          <w:szCs w:val="28"/>
        </w:rPr>
        <w:t>之次日起</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 xml:space="preserve"> </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內（末日為例假日者順延一日），自行選擇以現金、金融機構簽發之本票或支票、保付支票、設定質權之金融機構定期存款單（期滿應自動轉期）、無記名政府公債、郵政匯票（以「</w:t>
      </w:r>
      <w:proofErr w:type="gramStart"/>
      <w:r w:rsidR="00B60665">
        <w:rPr>
          <w:rFonts w:eastAsia="標楷體" w:hint="eastAsia"/>
          <w:b/>
          <w:color w:val="FF0000"/>
          <w:kern w:val="0"/>
          <w:sz w:val="28"/>
          <w:szCs w:val="28"/>
        </w:rPr>
        <w:t>臺</w:t>
      </w:r>
      <w:proofErr w:type="gramEnd"/>
      <w:r w:rsidR="00B60665">
        <w:rPr>
          <w:rFonts w:eastAsia="標楷體" w:hint="eastAsia"/>
          <w:b/>
          <w:color w:val="FF0000"/>
          <w:kern w:val="0"/>
          <w:sz w:val="28"/>
          <w:szCs w:val="28"/>
        </w:rPr>
        <w:t>中市立光明國民中學</w:t>
      </w:r>
      <w:r w:rsidR="00AB3AB7" w:rsidRPr="007E0F72">
        <w:rPr>
          <w:rFonts w:eastAsia="標楷體"/>
          <w:kern w:val="0"/>
          <w:sz w:val="28"/>
          <w:szCs w:val="28"/>
        </w:rPr>
        <w:t>」為受款人）、銀行開發或</w:t>
      </w:r>
      <w:proofErr w:type="gramStart"/>
      <w:r w:rsidR="00AB3AB7" w:rsidRPr="007E0F72">
        <w:rPr>
          <w:rFonts w:eastAsia="標楷體"/>
          <w:kern w:val="0"/>
          <w:sz w:val="28"/>
          <w:szCs w:val="28"/>
        </w:rPr>
        <w:t>保兌之</w:t>
      </w:r>
      <w:proofErr w:type="gramEnd"/>
      <w:r w:rsidR="00AB3AB7" w:rsidRPr="007E0F72">
        <w:rPr>
          <w:rFonts w:eastAsia="標楷體"/>
          <w:kern w:val="0"/>
          <w:sz w:val="28"/>
          <w:szCs w:val="28"/>
        </w:rPr>
        <w:t>不可撤銷擔保信用狀、保險公司之連帶保證保險單或銀行之書面連帶保證方式繳納履約保證金。</w:t>
      </w:r>
    </w:p>
    <w:p w14:paraId="4838B51B" w14:textId="08D0A0E0"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Pr>
          <w:rFonts w:eastAsia="標楷體" w:hint="eastAsia"/>
          <w:sz w:val="28"/>
        </w:rPr>
        <w:t>:</w:t>
      </w:r>
      <w:r w:rsidRPr="00097E38">
        <w:rPr>
          <w:rFonts w:eastAsia="標楷體" w:hint="eastAsia"/>
          <w:color w:val="FF0000"/>
          <w:sz w:val="28"/>
          <w:u w:val="single"/>
          <w:lang w:eastAsia="zh-HK"/>
        </w:rPr>
        <w:t>本校總務處</w:t>
      </w:r>
      <w:r>
        <w:rPr>
          <w:rFonts w:eastAsia="標楷體" w:hint="eastAsia"/>
          <w:color w:val="FF0000"/>
          <w:sz w:val="28"/>
          <w:u w:val="single"/>
          <w:lang w:eastAsia="zh-HK"/>
        </w:rPr>
        <w:t>事務組，</w:t>
      </w:r>
      <w:r w:rsidRPr="007E0F72">
        <w:rPr>
          <w:rFonts w:eastAsia="標楷體"/>
          <w:color w:val="FF0000"/>
          <w:spacing w:val="14"/>
          <w:kern w:val="0"/>
          <w:sz w:val="28"/>
          <w:szCs w:val="28"/>
        </w:rPr>
        <w:t>支票抬頭：</w:t>
      </w:r>
      <w:r w:rsidR="00B60665" w:rsidRPr="00786808">
        <w:rPr>
          <w:rFonts w:eastAsia="標楷體"/>
          <w:b/>
          <w:bCs/>
          <w:color w:val="FF0000"/>
          <w:spacing w:val="14"/>
          <w:kern w:val="0"/>
          <w:sz w:val="28"/>
          <w:szCs w:val="28"/>
        </w:rPr>
        <w:t>臺中市立光明國民中學</w:t>
      </w:r>
    </w:p>
    <w:p w14:paraId="42889F3B" w14:textId="26DE9B51"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Pr>
          <w:rFonts w:eastAsia="標楷體" w:hint="eastAsia"/>
          <w:sz w:val="28"/>
          <w:lang w:eastAsia="zh-HK"/>
        </w:rPr>
        <w:t>或繳納至</w:t>
      </w:r>
      <w:r>
        <w:rPr>
          <w:rFonts w:eastAsia="標楷體" w:hint="eastAsia"/>
          <w:sz w:val="28"/>
        </w:rPr>
        <w:t>:</w:t>
      </w:r>
      <w:r w:rsidR="000F487B" w:rsidRPr="000F487B">
        <w:rPr>
          <w:rFonts w:hint="eastAsia"/>
        </w:rPr>
        <w:t xml:space="preserve"> </w:t>
      </w:r>
      <w:r w:rsidR="000F487B" w:rsidRPr="000F487B">
        <w:rPr>
          <w:rFonts w:eastAsia="標楷體" w:hint="eastAsia"/>
          <w:color w:val="FF0000"/>
          <w:sz w:val="28"/>
          <w:u w:val="single"/>
          <w:lang w:eastAsia="zh-HK"/>
        </w:rPr>
        <w:t>臺灣銀行臺中分行</w:t>
      </w:r>
    </w:p>
    <w:p w14:paraId="0E516CC8" w14:textId="56E4993D" w:rsidR="00675A88" w:rsidRDefault="00675A88" w:rsidP="00675A88">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proofErr w:type="gramStart"/>
      <w:r w:rsidR="00B60665">
        <w:rPr>
          <w:rFonts w:ascii="標楷體" w:eastAsia="標楷體" w:hAnsi="標楷體" w:hint="eastAsia"/>
          <w:b/>
          <w:color w:val="FF0000"/>
          <w:sz w:val="28"/>
          <w:szCs w:val="28"/>
          <w:u w:val="single"/>
        </w:rPr>
        <w:t>臺</w:t>
      </w:r>
      <w:proofErr w:type="gramEnd"/>
      <w:r w:rsidR="00B60665">
        <w:rPr>
          <w:rFonts w:ascii="標楷體" w:eastAsia="標楷體" w:hAnsi="標楷體" w:hint="eastAsia"/>
          <w:b/>
          <w:color w:val="FF0000"/>
          <w:sz w:val="28"/>
          <w:szCs w:val="28"/>
          <w:u w:val="single"/>
        </w:rPr>
        <w:t>中市立光明國民中學</w:t>
      </w:r>
      <w:proofErr w:type="gramStart"/>
      <w:r w:rsidRPr="00235D67">
        <w:rPr>
          <w:rFonts w:ascii="標楷體" w:eastAsia="標楷體" w:hAnsi="標楷體" w:hint="eastAsia"/>
          <w:b/>
          <w:color w:val="FF0000"/>
          <w:sz w:val="28"/>
          <w:szCs w:val="28"/>
          <w:u w:val="single"/>
        </w:rPr>
        <w:t>保管金專戶</w:t>
      </w:r>
      <w:proofErr w:type="gramEnd"/>
      <w:r w:rsidRPr="00235D67">
        <w:rPr>
          <w:rFonts w:ascii="標楷體" w:eastAsia="標楷體" w:hAnsi="標楷體" w:hint="eastAsia"/>
          <w:color w:val="FF0000"/>
          <w:sz w:val="28"/>
          <w:szCs w:val="28"/>
        </w:rPr>
        <w:t>，</w:t>
      </w:r>
    </w:p>
    <w:p w14:paraId="64C70008" w14:textId="12B7A722" w:rsidR="00675A88" w:rsidRPr="00060C03" w:rsidRDefault="00675A88" w:rsidP="00675A88">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u w:val="single"/>
        </w:rPr>
      </w:pPr>
      <w:r w:rsidRPr="00235D67">
        <w:rPr>
          <w:rFonts w:ascii="標楷體" w:eastAsia="標楷體" w:hAnsi="標楷體" w:hint="eastAsia"/>
          <w:color w:val="FF0000"/>
          <w:sz w:val="28"/>
          <w:szCs w:val="28"/>
        </w:rPr>
        <w:t>帳號：</w:t>
      </w:r>
      <w:r w:rsidR="000F487B" w:rsidRPr="00D26E97">
        <w:rPr>
          <w:rFonts w:ascii="標楷體" w:eastAsia="標楷體" w:hAnsi="標楷體" w:hint="eastAsia"/>
          <w:color w:val="FF0000"/>
          <w:sz w:val="28"/>
          <w:szCs w:val="28"/>
        </w:rPr>
        <w:t>○一○○三八○○○五九八</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999A0EA"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w:t>
      </w:r>
      <w:r w:rsidRPr="00385438">
        <w:rPr>
          <w:rFonts w:eastAsia="標楷體"/>
          <w:color w:val="00B0F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w:t>
      </w:r>
      <w:proofErr w:type="gramStart"/>
      <w:r w:rsidRPr="005E4B2F">
        <w:rPr>
          <w:rFonts w:eastAsia="標楷體"/>
          <w:kern w:val="0"/>
          <w:sz w:val="28"/>
          <w:szCs w:val="28"/>
        </w:rPr>
        <w:t>轉包者</w:t>
      </w:r>
      <w:proofErr w:type="gramEnd"/>
      <w:r w:rsidRPr="005E4B2F">
        <w:rPr>
          <w:rFonts w:eastAsia="標楷體"/>
          <w:kern w:val="0"/>
          <w:sz w:val="28"/>
          <w:szCs w:val="28"/>
        </w:rPr>
        <w:t>，不發還全部履約保證金。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w:t>
      </w:r>
      <w:proofErr w:type="gramStart"/>
      <w:r w:rsidRPr="005E4B2F">
        <w:rPr>
          <w:rFonts w:eastAsia="標楷體"/>
          <w:kern w:val="0"/>
          <w:sz w:val="28"/>
          <w:szCs w:val="28"/>
        </w:rPr>
        <w:t>金扣低</w:t>
      </w:r>
      <w:proofErr w:type="gramEnd"/>
      <w:r w:rsidRPr="005E4B2F">
        <w:rPr>
          <w:rFonts w:eastAsia="標楷體"/>
          <w:kern w:val="0"/>
          <w:sz w:val="28"/>
          <w:szCs w:val="28"/>
        </w:rPr>
        <w:t>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須返還</w:t>
      </w:r>
      <w:proofErr w:type="gramEnd"/>
      <w:r w:rsidRPr="005E4B2F">
        <w:rPr>
          <w:rFonts w:eastAsia="標楷體"/>
          <w:kern w:val="0"/>
          <w:sz w:val="28"/>
          <w:szCs w:val="28"/>
        </w:rPr>
        <w:t>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5833D3E5" w14:textId="3EBA4EE4" w:rsidR="00C01A9F" w:rsidRPr="005E4B2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4C9C6B8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w:t>
      </w:r>
      <w:proofErr w:type="gramStart"/>
      <w:r w:rsidR="00815B3C" w:rsidRPr="00815B3C">
        <w:rPr>
          <w:rFonts w:eastAsia="標楷體" w:hint="eastAsia"/>
          <w:b/>
          <w:color w:val="FF0000"/>
          <w:kern w:val="0"/>
          <w:sz w:val="28"/>
          <w:szCs w:val="28"/>
        </w:rPr>
        <w:t>週</w:t>
      </w:r>
      <w:proofErr w:type="gramEnd"/>
      <w:r w:rsidR="00815B3C" w:rsidRPr="00815B3C">
        <w:rPr>
          <w:rFonts w:eastAsia="標楷體" w:hint="eastAsia"/>
          <w:b/>
          <w:color w:val="FF0000"/>
          <w:kern w:val="0"/>
          <w:sz w:val="28"/>
          <w:szCs w:val="28"/>
        </w:rPr>
        <w:t>邊設施）後（需檢附台</w:t>
      </w:r>
      <w:r w:rsidR="004A2AE9">
        <w:rPr>
          <w:rFonts w:eastAsia="標楷體" w:hint="eastAsia"/>
          <w:b/>
          <w:color w:val="FF0000"/>
          <w:kern w:val="0"/>
          <w:sz w:val="28"/>
          <w:szCs w:val="28"/>
        </w:rPr>
        <w:t>灣</w:t>
      </w:r>
      <w:r w:rsidR="00815B3C" w:rsidRPr="00815B3C">
        <w:rPr>
          <w:rFonts w:eastAsia="標楷體" w:hint="eastAsia"/>
          <w:b/>
          <w:color w:val="FF0000"/>
          <w:kern w:val="0"/>
          <w:sz w:val="28"/>
          <w:szCs w:val="28"/>
        </w:rPr>
        <w:t>電</w:t>
      </w:r>
      <w:r w:rsidR="004A2AE9">
        <w:rPr>
          <w:rFonts w:eastAsia="標楷體" w:hint="eastAsia"/>
          <w:b/>
          <w:color w:val="FF0000"/>
          <w:kern w:val="0"/>
          <w:sz w:val="28"/>
          <w:szCs w:val="28"/>
        </w:rPr>
        <w:t>力股份有限公司</w:t>
      </w:r>
      <w:r w:rsidR="00815B3C" w:rsidRPr="00815B3C">
        <w:rPr>
          <w:rFonts w:eastAsia="標楷體" w:hint="eastAsia"/>
          <w:b/>
          <w:color w:val="FF0000"/>
          <w:kern w:val="0"/>
          <w:sz w:val="28"/>
          <w:szCs w:val="28"/>
        </w:rPr>
        <w:t>出具之完成</w:t>
      </w:r>
      <w:proofErr w:type="gramStart"/>
      <w:r w:rsidR="00815B3C" w:rsidRPr="00815B3C">
        <w:rPr>
          <w:rFonts w:eastAsia="標楷體" w:hint="eastAsia"/>
          <w:b/>
          <w:color w:val="FF0000"/>
          <w:kern w:val="0"/>
          <w:sz w:val="28"/>
          <w:szCs w:val="28"/>
        </w:rPr>
        <w:t>併聯試</w:t>
      </w:r>
      <w:proofErr w:type="gramEnd"/>
      <w:r w:rsidR="00815B3C" w:rsidRPr="00815B3C">
        <w:rPr>
          <w:rFonts w:eastAsia="標楷體" w:hint="eastAsia"/>
          <w:b/>
          <w:color w:val="FF0000"/>
          <w:kern w:val="0"/>
          <w:sz w:val="28"/>
          <w:szCs w:val="28"/>
        </w:rPr>
        <w:t>運轉證明文件），得向甲方申請無息退還履約保證金</w:t>
      </w:r>
      <w:r w:rsidR="00815B3C" w:rsidRPr="00545085">
        <w:rPr>
          <w:rFonts w:eastAsia="標楷體" w:hint="eastAsia"/>
          <w:b/>
          <w:color w:val="FF0000"/>
          <w:kern w:val="0"/>
          <w:sz w:val="28"/>
          <w:szCs w:val="28"/>
          <w:u w:val="single"/>
        </w:rPr>
        <w:t>二分之</w:t>
      </w:r>
      <w:proofErr w:type="gramStart"/>
      <w:r w:rsidR="00815B3C" w:rsidRPr="00545085">
        <w:rPr>
          <w:rFonts w:eastAsia="標楷體" w:hint="eastAsia"/>
          <w:b/>
          <w:color w:val="FF0000"/>
          <w:kern w:val="0"/>
          <w:sz w:val="28"/>
          <w:szCs w:val="28"/>
          <w:u w:val="single"/>
        </w:rPr>
        <w:t>ㄧ</w:t>
      </w:r>
      <w:proofErr w:type="gramEnd"/>
      <w:r w:rsidR="00815B3C" w:rsidRPr="00815B3C">
        <w:rPr>
          <w:rFonts w:eastAsia="標楷體" w:hint="eastAsia"/>
          <w:b/>
          <w:color w:val="FF0000"/>
          <w:kern w:val="0"/>
          <w:sz w:val="28"/>
          <w:szCs w:val="28"/>
        </w:rPr>
        <w:t>金額。</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w:t>
      </w:r>
      <w:proofErr w:type="gramStart"/>
      <w:r w:rsidR="002F49F6" w:rsidRPr="002F49F6">
        <w:rPr>
          <w:rFonts w:eastAsia="標楷體" w:hint="eastAsia"/>
          <w:kern w:val="0"/>
          <w:sz w:val="28"/>
          <w:szCs w:val="28"/>
        </w:rPr>
        <w:t>無息返還</w:t>
      </w:r>
      <w:proofErr w:type="gramEnd"/>
      <w:r w:rsidR="002F49F6" w:rsidRPr="002F49F6">
        <w:rPr>
          <w:rFonts w:eastAsia="標楷體" w:hint="eastAsia"/>
          <w:kern w:val="0"/>
          <w:sz w:val="28"/>
          <w:szCs w:val="28"/>
        </w:rPr>
        <w:t>二分之一履約保證金或其餘額。</w:t>
      </w:r>
    </w:p>
    <w:p w14:paraId="422D2F6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w:t>
      </w:r>
      <w:proofErr w:type="gramStart"/>
      <w:r w:rsidRPr="00AB3AB7">
        <w:rPr>
          <w:rFonts w:eastAsia="標楷體"/>
          <w:color w:val="FF0000"/>
          <w:kern w:val="0"/>
          <w:sz w:val="28"/>
          <w:szCs w:val="28"/>
          <w:u w:val="single"/>
        </w:rPr>
        <w:t>繕</w:t>
      </w:r>
      <w:proofErr w:type="gramEnd"/>
      <w:r w:rsidRPr="00AB3AB7">
        <w:rPr>
          <w:rFonts w:eastAsia="標楷體"/>
          <w:color w:val="FF0000"/>
          <w:kern w:val="0"/>
          <w:sz w:val="28"/>
          <w:szCs w:val="28"/>
          <w:u w:val="single"/>
        </w:rPr>
        <w:t>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w:t>
      </w:r>
      <w:proofErr w:type="gramStart"/>
      <w:r w:rsidRPr="004A2AE9">
        <w:rPr>
          <w:rFonts w:eastAsia="標楷體"/>
          <w:b/>
          <w:color w:val="FF0000"/>
          <w:kern w:val="0"/>
          <w:sz w:val="28"/>
          <w:szCs w:val="28"/>
          <w:u w:val="single"/>
        </w:rPr>
        <w:t>繕</w:t>
      </w:r>
      <w:proofErr w:type="gramEnd"/>
      <w:r w:rsidRPr="004A2AE9">
        <w:rPr>
          <w:rFonts w:eastAsia="標楷體"/>
          <w:b/>
          <w:color w:val="FF0000"/>
          <w:kern w:val="0"/>
          <w:sz w:val="28"/>
          <w:szCs w:val="28"/>
          <w:u w:val="single"/>
        </w:rPr>
        <w:t>承包人責任險</w:t>
      </w:r>
      <w:r w:rsidRPr="005E4B2F">
        <w:rPr>
          <w:rFonts w:eastAsia="標楷體"/>
          <w:color w:val="000000"/>
          <w:kern w:val="0"/>
          <w:sz w:val="28"/>
          <w:szCs w:val="28"/>
        </w:rPr>
        <w:t>，包括因業務疏漏、錯誤或過失，違反業務上之義務，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w:t>
      </w:r>
      <w:proofErr w:type="gramStart"/>
      <w:r w:rsidRPr="005E4B2F">
        <w:rPr>
          <w:rFonts w:eastAsia="標楷體"/>
          <w:color w:val="000000"/>
          <w:kern w:val="0"/>
          <w:sz w:val="28"/>
          <w:szCs w:val="28"/>
        </w:rPr>
        <w:t>瓩</w:t>
      </w:r>
      <w:proofErr w:type="gramEnd"/>
      <w:r w:rsidRPr="005E4B2F">
        <w:rPr>
          <w:rFonts w:eastAsia="標楷體"/>
          <w:color w:val="000000"/>
          <w:kern w:val="0"/>
          <w:sz w:val="28"/>
          <w:szCs w:val="28"/>
        </w:rPr>
        <w:t>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w:t>
      </w:r>
      <w:proofErr w:type="gramStart"/>
      <w:r w:rsidRPr="005E4B2F">
        <w:rPr>
          <w:rFonts w:eastAsia="標楷體"/>
          <w:color w:val="000000"/>
          <w:kern w:val="0"/>
          <w:sz w:val="28"/>
          <w:szCs w:val="28"/>
        </w:rPr>
        <w:t>（</w:t>
      </w:r>
      <w:proofErr w:type="gramEnd"/>
      <w:r w:rsidRPr="005E4B2F">
        <w:rPr>
          <w:rFonts w:eastAsia="標楷體"/>
          <w:color w:val="000000"/>
          <w:kern w:val="0"/>
          <w:sz w:val="28"/>
          <w:szCs w:val="28"/>
        </w:rPr>
        <w:t>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roofErr w:type="gramStart"/>
      <w:r w:rsidRPr="005E4B2F">
        <w:rPr>
          <w:rFonts w:eastAsia="標楷體"/>
          <w:color w:val="000000"/>
          <w:kern w:val="0"/>
          <w:sz w:val="28"/>
          <w:szCs w:val="28"/>
        </w:rPr>
        <w:t>）</w:t>
      </w:r>
      <w:proofErr w:type="gramEnd"/>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P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10" w:name="_Hlk18317749"/>
      <w:r w:rsidRPr="005E4B2F">
        <w:rPr>
          <w:rFonts w:eastAsia="標楷體" w:hint="eastAsia"/>
          <w:color w:val="000000"/>
          <w:kern w:val="0"/>
          <w:sz w:val="28"/>
          <w:szCs w:val="28"/>
        </w:rPr>
        <w:t>（五）如於契約簽署後一年內，乙方仍因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bookmarkEnd w:id="10"/>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1049EA73" w:rsidR="005E4B2F" w:rsidRPr="005E4B2F" w:rsidRDefault="00383421"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E8626A">
        <w:rPr>
          <w:rFonts w:eastAsia="標楷體" w:hint="eastAsia"/>
          <w:color w:val="FF0000"/>
          <w:kern w:val="0"/>
          <w:sz w:val="28"/>
          <w:szCs w:val="28"/>
          <w:u w:val="single"/>
        </w:rPr>
        <w:t>甲方</w:t>
      </w:r>
      <w:r w:rsidR="007B7B9A" w:rsidRPr="00E8626A">
        <w:rPr>
          <w:rFonts w:eastAsia="標楷體" w:hint="eastAsia"/>
          <w:color w:val="FF0000"/>
          <w:kern w:val="0"/>
          <w:sz w:val="28"/>
          <w:szCs w:val="28"/>
          <w:u w:val="single"/>
        </w:rPr>
        <w:t>可依當時狀況決定保留或拆除</w:t>
      </w:r>
      <w:r w:rsidR="007B7B9A" w:rsidRPr="007B7B9A">
        <w:rPr>
          <w:rFonts w:eastAsia="標楷體" w:hint="eastAsia"/>
          <w:color w:val="FF0000"/>
          <w:kern w:val="0"/>
          <w:sz w:val="28"/>
          <w:szCs w:val="28"/>
        </w:rPr>
        <w:t>，</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w:t>
      </w:r>
      <w:proofErr w:type="gramStart"/>
      <w:r w:rsidR="005E4B2F" w:rsidRPr="005E4B2F">
        <w:rPr>
          <w:rFonts w:eastAsia="標楷體"/>
          <w:b/>
          <w:bCs/>
          <w:color w:val="000000"/>
          <w:kern w:val="0"/>
          <w:sz w:val="28"/>
          <w:szCs w:val="28"/>
          <w:u w:val="single"/>
        </w:rPr>
        <w:t>原狀且返還</w:t>
      </w:r>
      <w:proofErr w:type="gramEnd"/>
      <w:r w:rsidR="005E4B2F"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換或拆除之太陽能光電系統設備及相關零組件，須依中央主管機關及縣市環保局所頒訂之廢棄物處理相關法令規定辦理，相關費用由乙方負擔。</w:t>
      </w:r>
    </w:p>
    <w:p w14:paraId="422D2FA4"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proofErr w:type="gramStart"/>
      <w:r w:rsidR="00EB49DC" w:rsidRPr="0066254A">
        <w:rPr>
          <w:rFonts w:eastAsia="標楷體" w:hint="eastAsia"/>
          <w:b/>
          <w:bCs/>
          <w:color w:val="FF0000"/>
          <w:kern w:val="0"/>
          <w:sz w:val="28"/>
          <w:szCs w:val="28"/>
        </w:rPr>
        <w:t>臺</w:t>
      </w:r>
      <w:proofErr w:type="gramEnd"/>
      <w:r w:rsidR="00EB49DC" w:rsidRPr="0066254A">
        <w:rPr>
          <w:rFonts w:eastAsia="標楷體" w:hint="eastAsia"/>
          <w:b/>
          <w:bCs/>
          <w:color w:val="FF0000"/>
          <w:kern w:val="0"/>
          <w:sz w:val="28"/>
          <w:szCs w:val="28"/>
        </w:rPr>
        <w:t>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1"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1"/>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422D2FD7" w14:textId="6384CB64"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2"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2"/>
      <w:r w:rsidRPr="005E4B2F">
        <w:rPr>
          <w:rFonts w:eastAsia="標楷體"/>
          <w:color w:val="000000"/>
          <w:kern w:val="0"/>
          <w:sz w:val="28"/>
          <w:szCs w:val="28"/>
        </w:rPr>
        <w:t>為第一審管轄法院。</w:t>
      </w: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w:t>
      </w:r>
      <w:proofErr w:type="gramStart"/>
      <w:r w:rsidRPr="00A92970">
        <w:rPr>
          <w:rFonts w:eastAsia="標楷體" w:hint="eastAsia"/>
          <w:color w:val="000000"/>
          <w:kern w:val="0"/>
          <w:sz w:val="28"/>
          <w:szCs w:val="28"/>
        </w:rPr>
        <w:t>併購法</w:t>
      </w:r>
      <w:proofErr w:type="gramEnd"/>
      <w:r w:rsidRPr="00A92970">
        <w:rPr>
          <w:rFonts w:eastAsia="標楷體" w:hint="eastAsia"/>
          <w:color w:val="000000"/>
          <w:kern w:val="0"/>
          <w:sz w:val="28"/>
          <w:szCs w:val="28"/>
        </w:rPr>
        <w:t>分割，受讓契約之公司（以受讓營業者為限），其資格條件應</w:t>
      </w:r>
      <w:proofErr w:type="gramStart"/>
      <w:r w:rsidRPr="00A92970">
        <w:rPr>
          <w:rFonts w:eastAsia="標楷體" w:hint="eastAsia"/>
          <w:color w:val="000000"/>
          <w:kern w:val="0"/>
          <w:sz w:val="28"/>
          <w:szCs w:val="28"/>
        </w:rPr>
        <w:t>符合原標租</w:t>
      </w:r>
      <w:proofErr w:type="gramEnd"/>
      <w:r w:rsidRPr="00A92970">
        <w:rPr>
          <w:rFonts w:eastAsia="標楷體" w:hint="eastAsia"/>
          <w:color w:val="000000"/>
          <w:kern w:val="0"/>
          <w:sz w:val="28"/>
          <w:szCs w:val="28"/>
        </w:rPr>
        <w:t>文件規定，且應提出下列文件之</w:t>
      </w:r>
      <w:proofErr w:type="gramStart"/>
      <w:r w:rsidRPr="00A92970">
        <w:rPr>
          <w:rFonts w:eastAsia="標楷體" w:hint="eastAsia"/>
          <w:color w:val="000000"/>
          <w:kern w:val="0"/>
          <w:sz w:val="28"/>
          <w:szCs w:val="28"/>
        </w:rPr>
        <w:t>一</w:t>
      </w:r>
      <w:proofErr w:type="gramEnd"/>
      <w:r w:rsidRPr="00A92970">
        <w:rPr>
          <w:rFonts w:eastAsia="標楷體" w:hint="eastAsia"/>
          <w:color w:val="000000"/>
          <w:kern w:val="0"/>
          <w:sz w:val="28"/>
          <w:szCs w:val="28"/>
        </w:rPr>
        <w:t>：</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proofErr w:type="gramStart"/>
      <w:r w:rsidR="00D043FD" w:rsidRPr="00D043FD">
        <w:rPr>
          <w:rFonts w:eastAsia="標楷體" w:hint="eastAsia"/>
          <w:color w:val="000000"/>
          <w:kern w:val="0"/>
          <w:sz w:val="28"/>
          <w:szCs w:val="28"/>
        </w:rPr>
        <w:t>臺</w:t>
      </w:r>
      <w:proofErr w:type="gramEnd"/>
      <w:r w:rsidR="00D043FD" w:rsidRPr="00D043FD">
        <w:rPr>
          <w:rFonts w:eastAsia="標楷體" w:hint="eastAsia"/>
          <w:color w:val="000000"/>
          <w:kern w:val="0"/>
          <w:sz w:val="28"/>
          <w:szCs w:val="28"/>
        </w:rPr>
        <w:t>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422D2FE1" w14:textId="2F6B0D4D"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w:t>
      </w:r>
      <w:proofErr w:type="gramStart"/>
      <w:r w:rsidRPr="005E4B2F">
        <w:rPr>
          <w:rFonts w:eastAsia="標楷體" w:hint="eastAsia"/>
          <w:kern w:val="0"/>
          <w:sz w:val="28"/>
          <w:szCs w:val="28"/>
        </w:rPr>
        <w:t>運動面層由</w:t>
      </w:r>
      <w:proofErr w:type="gramEnd"/>
      <w:r w:rsidRPr="005E4B2F">
        <w:rPr>
          <w:rFonts w:eastAsia="標楷體" w:hint="eastAsia"/>
          <w:kern w:val="0"/>
          <w:sz w:val="28"/>
          <w:szCs w:val="28"/>
        </w:rPr>
        <w:t>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2FF2482D"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34B5E888"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w:t>
      </w:r>
      <w:proofErr w:type="gramStart"/>
      <w:r w:rsidRPr="005E4B2F">
        <w:rPr>
          <w:rFonts w:eastAsia="標楷體" w:hint="eastAsia"/>
          <w:color w:val="000000"/>
          <w:kern w:val="0"/>
          <w:sz w:val="28"/>
          <w:szCs w:val="28"/>
        </w:rPr>
        <w:t>須至</w:t>
      </w:r>
      <w:r w:rsidR="00182374">
        <w:rPr>
          <w:rFonts w:eastAsia="標楷體" w:hint="eastAsia"/>
          <w:color w:val="000000"/>
          <w:kern w:val="0"/>
          <w:sz w:val="28"/>
          <w:szCs w:val="28"/>
        </w:rPr>
        <w:t>甲方</w:t>
      </w:r>
      <w:proofErr w:type="gramEnd"/>
      <w:r w:rsidRPr="005E4B2F">
        <w:rPr>
          <w:rFonts w:eastAsia="標楷體" w:hint="eastAsia"/>
          <w:color w:val="000000"/>
          <w:kern w:val="0"/>
          <w:sz w:val="28"/>
          <w:szCs w:val="28"/>
        </w:rPr>
        <w:t>確保太陽能光電球場整體安全，及設備之運作。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422D2FFB" w14:textId="7EEA66BD"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proofErr w:type="gramStart"/>
      <w:r w:rsidRPr="005E4B2F">
        <w:rPr>
          <w:rFonts w:eastAsia="標楷體" w:hint="eastAsia"/>
          <w:kern w:val="0"/>
          <w:sz w:val="28"/>
          <w:szCs w:val="28"/>
        </w:rPr>
        <w:t>請乙方</w:t>
      </w:r>
      <w:proofErr w:type="gramEnd"/>
      <w:r w:rsidRPr="005E4B2F">
        <w:rPr>
          <w:rFonts w:eastAsia="標楷體" w:hint="eastAsia"/>
          <w:kern w:val="0"/>
          <w:sz w:val="28"/>
          <w:szCs w:val="28"/>
        </w:rPr>
        <w:t>評估太陽能光電球場設施安全完整性，避免設施老舊造成危險。</w:t>
      </w:r>
    </w:p>
    <w:p w14:paraId="422D2FFC" w14:textId="2C45484F"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責與賠償由甲方承擔。</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422D2FFE" w14:textId="77777777" w:rsidR="005E4B2F" w:rsidRPr="00F27F92" w:rsidRDefault="005E4B2F" w:rsidP="00CA55B2">
      <w:pPr>
        <w:overflowPunct w:val="0"/>
        <w:autoSpaceDE w:val="0"/>
        <w:autoSpaceDN w:val="0"/>
        <w:spacing w:line="360" w:lineRule="exact"/>
        <w:ind w:leftChars="200" w:left="1320" w:hangingChars="300" w:hanging="840"/>
        <w:jc w:val="both"/>
        <w:rPr>
          <w:rFonts w:eastAsia="標楷體"/>
          <w:dstrike/>
          <w:kern w:val="0"/>
          <w:sz w:val="28"/>
          <w:szCs w:val="28"/>
        </w:rPr>
      </w:pPr>
      <w:r w:rsidRPr="00F27F92">
        <w:rPr>
          <w:rFonts w:eastAsia="標楷體" w:hint="eastAsia"/>
          <w:dstrike/>
          <w:kern w:val="0"/>
          <w:sz w:val="28"/>
          <w:szCs w:val="28"/>
        </w:rPr>
        <w:t>（二）管理機關之權責及義務：於正常使用下，</w:t>
      </w:r>
      <w:proofErr w:type="gramStart"/>
      <w:r w:rsidRPr="00F27F92">
        <w:rPr>
          <w:rFonts w:eastAsia="標楷體" w:hint="eastAsia"/>
          <w:dstrike/>
          <w:kern w:val="0"/>
          <w:sz w:val="28"/>
          <w:szCs w:val="28"/>
        </w:rPr>
        <w:t>球場面層維護</w:t>
      </w:r>
      <w:proofErr w:type="gramEnd"/>
      <w:r w:rsidRPr="00F27F92">
        <w:rPr>
          <w:rFonts w:eastAsia="標楷體" w:hint="eastAsia"/>
          <w:dstrike/>
          <w:kern w:val="0"/>
          <w:sz w:val="28"/>
          <w:szCs w:val="28"/>
        </w:rPr>
        <w:t>、日常使用規範與管理，為管理機關之責任所屬。</w:t>
      </w:r>
    </w:p>
    <w:p w14:paraId="422D2FFF" w14:textId="73C8FD3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管理機關應於租賃契約簽訂完畢後善盡監督之職責。發現被占用或</w:t>
      </w:r>
      <w:r w:rsidR="005E4B2F" w:rsidRPr="00F27F92">
        <w:rPr>
          <w:rFonts w:eastAsia="標楷體"/>
          <w:b/>
          <w:bCs/>
          <w:dstrike/>
          <w:kern w:val="0"/>
          <w:sz w:val="28"/>
          <w:szCs w:val="28"/>
        </w:rPr>
        <w:t>有違租賃契約相關規定之情事</w:t>
      </w:r>
      <w:r w:rsidR="005E4B2F" w:rsidRPr="00F27F92">
        <w:rPr>
          <w:rFonts w:eastAsia="標楷體"/>
          <w:dstrike/>
          <w:kern w:val="0"/>
          <w:sz w:val="28"/>
          <w:szCs w:val="28"/>
        </w:rPr>
        <w:t>，</w:t>
      </w:r>
      <w:r w:rsidRPr="00F27F92">
        <w:rPr>
          <w:rFonts w:eastAsia="標楷體"/>
          <w:dstrike/>
          <w:kern w:val="0"/>
          <w:sz w:val="28"/>
          <w:szCs w:val="28"/>
        </w:rPr>
        <w:t>案場</w:t>
      </w:r>
      <w:r w:rsidR="005E4B2F" w:rsidRPr="00F27F92">
        <w:rPr>
          <w:rFonts w:eastAsia="標楷體"/>
          <w:dstrike/>
          <w:kern w:val="0"/>
          <w:sz w:val="28"/>
          <w:szCs w:val="28"/>
        </w:rPr>
        <w:t>管理機關應立即通報甲方處理。</w:t>
      </w:r>
    </w:p>
    <w:p w14:paraId="422D3000" w14:textId="45F26F1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管理機關應善盡監管之職責，</w:t>
      </w:r>
      <w:r w:rsidR="005E4B2F" w:rsidRPr="00F27F92">
        <w:rPr>
          <w:rFonts w:eastAsia="標楷體" w:hint="eastAsia"/>
          <w:dstrike/>
          <w:kern w:val="0"/>
          <w:sz w:val="28"/>
          <w:szCs w:val="28"/>
        </w:rPr>
        <w:t>避免使用者使用不當造成</w:t>
      </w:r>
      <w:proofErr w:type="gramStart"/>
      <w:r w:rsidR="005E4B2F" w:rsidRPr="00F27F92">
        <w:rPr>
          <w:rFonts w:eastAsia="標楷體" w:hint="eastAsia"/>
          <w:dstrike/>
          <w:kern w:val="0"/>
          <w:sz w:val="28"/>
          <w:szCs w:val="28"/>
        </w:rPr>
        <w:t>設施之損毀</w:t>
      </w:r>
      <w:proofErr w:type="gramEnd"/>
      <w:r w:rsidR="005E4B2F" w:rsidRPr="00F27F92">
        <w:rPr>
          <w:rFonts w:eastAsia="標楷體" w:hint="eastAsia"/>
          <w:dstrike/>
          <w:kern w:val="0"/>
          <w:sz w:val="28"/>
          <w:szCs w:val="28"/>
        </w:rPr>
        <w:t>，若</w:t>
      </w:r>
      <w:r w:rsidR="005E4B2F" w:rsidRPr="00F27F92">
        <w:rPr>
          <w:rFonts w:eastAsia="標楷體"/>
          <w:b/>
          <w:bCs/>
          <w:dstrike/>
          <w:kern w:val="0"/>
          <w:sz w:val="28"/>
          <w:szCs w:val="28"/>
        </w:rPr>
        <w:t>發現故意致使太陽能光電系統損壞，</w:t>
      </w:r>
      <w:proofErr w:type="gramStart"/>
      <w:r w:rsidR="005E4B2F" w:rsidRPr="00F27F92">
        <w:rPr>
          <w:rFonts w:eastAsia="標楷體"/>
          <w:b/>
          <w:bCs/>
          <w:dstrike/>
          <w:kern w:val="0"/>
          <w:sz w:val="28"/>
          <w:szCs w:val="28"/>
        </w:rPr>
        <w:t>非乙方</w:t>
      </w:r>
      <w:proofErr w:type="gramEnd"/>
      <w:r w:rsidR="005E4B2F" w:rsidRPr="00F27F92">
        <w:rPr>
          <w:rFonts w:eastAsia="標楷體"/>
          <w:b/>
          <w:bCs/>
          <w:dstrike/>
          <w:kern w:val="0"/>
          <w:sz w:val="28"/>
          <w:szCs w:val="28"/>
        </w:rPr>
        <w:t>所能管控之情事，</w:t>
      </w:r>
      <w:r w:rsidR="005E4B2F" w:rsidRPr="00F27F92">
        <w:rPr>
          <w:rFonts w:eastAsia="標楷體" w:hint="eastAsia"/>
          <w:b/>
          <w:bCs/>
          <w:dstrike/>
          <w:kern w:val="0"/>
          <w:sz w:val="28"/>
          <w:szCs w:val="28"/>
        </w:rPr>
        <w:t>應立即通報及阻止，</w:t>
      </w:r>
      <w:r w:rsidR="005E4B2F" w:rsidRPr="00F27F92">
        <w:rPr>
          <w:rFonts w:eastAsia="標楷體"/>
          <w:b/>
          <w:bCs/>
          <w:dstrike/>
          <w:kern w:val="0"/>
          <w:sz w:val="28"/>
          <w:szCs w:val="28"/>
        </w:rPr>
        <w:t>其產生之維修費用由破壞之第三方支付，甲方及</w:t>
      </w:r>
      <w:r w:rsidRPr="00F27F92">
        <w:rPr>
          <w:rFonts w:eastAsia="標楷體"/>
          <w:b/>
          <w:bCs/>
          <w:dstrike/>
          <w:kern w:val="0"/>
          <w:sz w:val="28"/>
          <w:szCs w:val="28"/>
        </w:rPr>
        <w:t>案場</w:t>
      </w:r>
      <w:r w:rsidR="005E4B2F" w:rsidRPr="00F27F92">
        <w:rPr>
          <w:rFonts w:eastAsia="標楷體"/>
          <w:b/>
          <w:bCs/>
          <w:dstrike/>
          <w:kern w:val="0"/>
          <w:sz w:val="28"/>
          <w:szCs w:val="28"/>
        </w:rPr>
        <w:t>管理機關也應負擔相關責任</w:t>
      </w:r>
      <w:r w:rsidR="005E4B2F" w:rsidRPr="00F27F92">
        <w:rPr>
          <w:rFonts w:eastAsia="標楷體"/>
          <w:dstrike/>
          <w:kern w:val="0"/>
          <w:sz w:val="28"/>
          <w:szCs w:val="28"/>
        </w:rPr>
        <w:t>。</w:t>
      </w:r>
    </w:p>
    <w:p w14:paraId="422D3001" w14:textId="0AAB296C"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甲方得定期或不定期派員至該太陽能光電風雨球場巡查，</w:t>
      </w:r>
      <w:r w:rsidR="00526EAB" w:rsidRPr="00F27F92">
        <w:rPr>
          <w:rFonts w:eastAsia="標楷體"/>
          <w:dstrike/>
          <w:kern w:val="0"/>
          <w:sz w:val="28"/>
          <w:szCs w:val="28"/>
        </w:rPr>
        <w:t>案場</w:t>
      </w:r>
      <w:r w:rsidRPr="00F27F92">
        <w:rPr>
          <w:rFonts w:eastAsia="標楷體"/>
          <w:dstrike/>
          <w:kern w:val="0"/>
          <w:sz w:val="28"/>
          <w:szCs w:val="28"/>
        </w:rPr>
        <w:t>管理機關不得規避、妨礙或拒絕。</w:t>
      </w:r>
    </w:p>
    <w:p w14:paraId="422D3002" w14:textId="13A3A53E"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甲方因辦理觀摩或其他因公務所需而使用該太陽能光電風雨球場，</w:t>
      </w:r>
      <w:r w:rsidR="00526EAB" w:rsidRPr="00F27F92">
        <w:rPr>
          <w:rFonts w:eastAsia="標楷體"/>
          <w:dstrike/>
          <w:kern w:val="0"/>
          <w:sz w:val="28"/>
          <w:szCs w:val="28"/>
        </w:rPr>
        <w:t>案場</w:t>
      </w:r>
      <w:r w:rsidRPr="00F27F92">
        <w:rPr>
          <w:rFonts w:eastAsia="標楷體"/>
          <w:dstrike/>
          <w:kern w:val="0"/>
          <w:sz w:val="28"/>
          <w:szCs w:val="28"/>
        </w:rPr>
        <w:t>管理機關不得拒絕。</w:t>
      </w:r>
    </w:p>
    <w:p w14:paraId="422D3003"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若防護措施設備因甲方或管理機關致使未能完善設置，產生事故之</w:t>
      </w:r>
      <w:proofErr w:type="gramStart"/>
      <w:r w:rsidRPr="00F27F92">
        <w:rPr>
          <w:rFonts w:eastAsia="標楷體"/>
          <w:dstrike/>
          <w:kern w:val="0"/>
          <w:sz w:val="28"/>
          <w:szCs w:val="28"/>
        </w:rPr>
        <w:t>咎</w:t>
      </w:r>
      <w:proofErr w:type="gramEnd"/>
      <w:r w:rsidRPr="00F27F92">
        <w:rPr>
          <w:rFonts w:eastAsia="標楷體"/>
          <w:dstrike/>
          <w:kern w:val="0"/>
          <w:sz w:val="28"/>
          <w:szCs w:val="28"/>
        </w:rPr>
        <w:t>責與賠償由甲方與管理機關承擔。</w:t>
      </w:r>
    </w:p>
    <w:p w14:paraId="422D3004"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hint="eastAsia"/>
          <w:dstrike/>
          <w:color w:val="FF0000"/>
          <w:kern w:val="0"/>
          <w:sz w:val="28"/>
          <w:szCs w:val="28"/>
        </w:rPr>
        <w:t>若因第三方破壞造成</w:t>
      </w:r>
      <w:proofErr w:type="gramStart"/>
      <w:r w:rsidRPr="00F27F92">
        <w:rPr>
          <w:rFonts w:eastAsia="標楷體" w:hint="eastAsia"/>
          <w:dstrike/>
          <w:color w:val="FF0000"/>
          <w:kern w:val="0"/>
          <w:sz w:val="28"/>
          <w:szCs w:val="28"/>
        </w:rPr>
        <w:t>設施之損毀</w:t>
      </w:r>
      <w:proofErr w:type="gramEnd"/>
      <w:r w:rsidRPr="00F27F92">
        <w:rPr>
          <w:rFonts w:eastAsia="標楷體" w:hint="eastAsia"/>
          <w:dstrike/>
          <w:color w:val="FF0000"/>
          <w:kern w:val="0"/>
          <w:sz w:val="28"/>
          <w:szCs w:val="28"/>
        </w:rPr>
        <w:t>，甲方及管理機關得協助提供乙方相關資料（例如監視器畫面等），</w:t>
      </w:r>
      <w:proofErr w:type="gramStart"/>
      <w:r w:rsidRPr="00F27F92">
        <w:rPr>
          <w:rFonts w:eastAsia="標楷體" w:hint="eastAsia"/>
          <w:dstrike/>
          <w:color w:val="FF0000"/>
          <w:kern w:val="0"/>
          <w:sz w:val="28"/>
          <w:szCs w:val="28"/>
        </w:rPr>
        <w:t>以利乙方</w:t>
      </w:r>
      <w:proofErr w:type="gramEnd"/>
      <w:r w:rsidRPr="00F27F92">
        <w:rPr>
          <w:rFonts w:eastAsia="標楷體" w:hint="eastAsia"/>
          <w:dstrike/>
          <w:color w:val="FF0000"/>
          <w:kern w:val="0"/>
          <w:sz w:val="28"/>
          <w:szCs w:val="28"/>
        </w:rPr>
        <w:t>申請保險理賠</w:t>
      </w:r>
      <w:r w:rsidRPr="00F27F92">
        <w:rPr>
          <w:rFonts w:eastAsia="標楷體" w:hint="eastAsia"/>
          <w:dstrike/>
          <w:kern w:val="0"/>
          <w:sz w:val="28"/>
          <w:szCs w:val="28"/>
        </w:rPr>
        <w:t>。</w:t>
      </w:r>
    </w:p>
    <w:p w14:paraId="422D3005" w14:textId="77777777"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422D3007" w14:textId="72A13B0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8C3EA31" w:rsidR="005E4B2F" w:rsidRDefault="005E4B2F" w:rsidP="00CA55B2">
      <w:pPr>
        <w:widowControl/>
        <w:numPr>
          <w:ilvl w:val="0"/>
          <w:numId w:val="4"/>
        </w:numPr>
        <w:overflowPunct w:val="0"/>
        <w:spacing w:line="36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契約期間太陽能光電球場（主結構、太陽能光電機電設備）保固及維護。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完善，契約雙方須相互協議，以書面資料為佐證，避免後續權責問題。</w:t>
      </w: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3BC632B8"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468FCB8A" w:rsidR="005E4B2F" w:rsidRP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AC7799A" w:rsid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w:t>
      </w:r>
      <w:proofErr w:type="gramStart"/>
      <w:r w:rsidRPr="00927C5A">
        <w:rPr>
          <w:rFonts w:eastAsia="標楷體" w:hint="eastAsia"/>
          <w:kern w:val="0"/>
          <w:sz w:val="28"/>
          <w:szCs w:val="28"/>
        </w:rPr>
        <w:t>球框、球架、防鳥</w:t>
      </w:r>
      <w:proofErr w:type="gramEnd"/>
      <w:r w:rsidRPr="00927C5A">
        <w:rPr>
          <w:rFonts w:eastAsia="標楷體" w:hint="eastAsia"/>
          <w:kern w:val="0"/>
          <w:sz w:val="28"/>
          <w:szCs w:val="28"/>
        </w:rPr>
        <w:t>網、保護墊彩繪等。由乙方於投標之設置計畫書及評選時提出，簽約後經甲方同意並作成書面紀錄並納入契約中。</w:t>
      </w:r>
    </w:p>
    <w:p w14:paraId="45D9E007" w14:textId="77777777"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美化環境方案：太陽能光電風雨球場外觀設計之美化要求，如鋼構進行彩繪或顏色變化，甲乙雙方及管理機關可</w:t>
      </w:r>
      <w:r w:rsidRPr="00F31E00">
        <w:rPr>
          <w:rFonts w:eastAsia="標楷體" w:hint="eastAsia"/>
          <w:color w:val="FF0000"/>
          <w:kern w:val="0"/>
          <w:sz w:val="28"/>
          <w:szCs w:val="28"/>
        </w:rPr>
        <w:t xml:space="preserve"> </w:t>
      </w:r>
      <w:r w:rsidRPr="00F31E00">
        <w:rPr>
          <w:rFonts w:eastAsia="標楷體" w:hint="eastAsia"/>
          <w:color w:val="FF0000"/>
          <w:kern w:val="0"/>
          <w:sz w:val="28"/>
          <w:szCs w:val="28"/>
        </w:rPr>
        <w:t>就基地環境進行協商。</w:t>
      </w:r>
    </w:p>
    <w:p w14:paraId="52743765" w14:textId="417A54BD"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球場運動地坪鋪設：乙方須將因設置致使破壞的運動</w:t>
      </w:r>
      <w:proofErr w:type="gramStart"/>
      <w:r w:rsidRPr="00F31E00">
        <w:rPr>
          <w:rFonts w:eastAsia="標楷體" w:hint="eastAsia"/>
          <w:color w:val="FF0000"/>
          <w:kern w:val="0"/>
          <w:sz w:val="28"/>
          <w:szCs w:val="28"/>
        </w:rPr>
        <w:t>地坪依原有</w:t>
      </w:r>
      <w:proofErr w:type="gramEnd"/>
      <w:r w:rsidRPr="00F31E00">
        <w:rPr>
          <w:rFonts w:eastAsia="標楷體" w:hint="eastAsia"/>
          <w:color w:val="FF0000"/>
          <w:kern w:val="0"/>
          <w:sz w:val="28"/>
          <w:szCs w:val="28"/>
        </w:rPr>
        <w:t>結構層與材質復原，</w:t>
      </w:r>
      <w:proofErr w:type="gramStart"/>
      <w:r w:rsidRPr="00F31E00">
        <w:rPr>
          <w:rFonts w:eastAsia="標楷體" w:hint="eastAsia"/>
          <w:color w:val="FF0000"/>
          <w:kern w:val="0"/>
          <w:sz w:val="28"/>
          <w:szCs w:val="28"/>
        </w:rPr>
        <w:t>若甲方</w:t>
      </w:r>
      <w:proofErr w:type="gramEnd"/>
      <w:r w:rsidRPr="00F31E00">
        <w:rPr>
          <w:rFonts w:eastAsia="標楷體" w:hint="eastAsia"/>
          <w:color w:val="FF0000"/>
          <w:kern w:val="0"/>
          <w:sz w:val="28"/>
          <w:szCs w:val="28"/>
        </w:rPr>
        <w:t>欲將地坪全面更新或更新原有地坪材質，雙方可進行協商。</w:t>
      </w:r>
    </w:p>
    <w:p w14:paraId="74D5B6FC" w14:textId="77777777" w:rsidR="00F31E00" w:rsidRPr="005E4B2F" w:rsidRDefault="00F31E00" w:rsidP="0095392A">
      <w:pPr>
        <w:widowControl/>
        <w:overflowPunct w:val="0"/>
        <w:spacing w:line="360" w:lineRule="exact"/>
        <w:ind w:left="1690"/>
        <w:contextualSpacing/>
        <w:jc w:val="both"/>
        <w:rPr>
          <w:rFonts w:eastAsia="標楷體"/>
          <w:kern w:val="0"/>
          <w:sz w:val="28"/>
          <w:szCs w:val="28"/>
        </w:rPr>
      </w:pPr>
    </w:p>
    <w:p w14:paraId="422D3012" w14:textId="77777777"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w:t>
      </w:r>
      <w:proofErr w:type="gramStart"/>
      <w:r w:rsidRPr="005E4B2F">
        <w:rPr>
          <w:rFonts w:eastAsia="標楷體" w:hint="eastAsia"/>
          <w:kern w:val="0"/>
          <w:sz w:val="28"/>
          <w:szCs w:val="28"/>
        </w:rPr>
        <w:t>商</w:t>
      </w:r>
      <w:proofErr w:type="gramEnd"/>
      <w:r w:rsidRPr="005E4B2F">
        <w:rPr>
          <w:rFonts w:eastAsia="標楷體" w:hint="eastAsia"/>
          <w:kern w:val="0"/>
          <w:sz w:val="28"/>
          <w:szCs w:val="28"/>
        </w:rPr>
        <w:t>項目</w:t>
      </w:r>
    </w:p>
    <w:p w14:paraId="422D3013" w14:textId="6D97E424" w:rsidR="005E4B2F" w:rsidRPr="005E4B2F" w:rsidRDefault="005E4B2F" w:rsidP="00CA55B2">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6190F57A" w:rsidR="005E4B2F" w:rsidRPr="00095F38"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95392A">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EA9DB29" w14:textId="77777777" w:rsidR="00EB49DC" w:rsidRPr="00EB49DC" w:rsidRDefault="00EB49DC"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3"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4"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3"/>
    <w:bookmarkEnd w:id="14"/>
    <w:p w14:paraId="0187DD8F"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CA55B2">
      <w:pPr>
        <w:suppressAutoHyphens/>
        <w:overflowPunct w:val="0"/>
        <w:autoSpaceDE w:val="0"/>
        <w:autoSpaceDN w:val="0"/>
        <w:spacing w:line="36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69C645B8" w14:textId="2E99FAF4" w:rsidR="00837B1E" w:rsidRPr="00837B1E" w:rsidRDefault="00837B1E" w:rsidP="00CA55B2">
      <w:pPr>
        <w:suppressAutoHyphens/>
        <w:overflowPunct w:val="0"/>
        <w:autoSpaceDE w:val="0"/>
        <w:autoSpaceDN w:val="0"/>
        <w:spacing w:line="360" w:lineRule="exact"/>
        <w:ind w:left="1560" w:hanging="1120"/>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w:t>
      </w:r>
      <w:proofErr w:type="gramStart"/>
      <w:r w:rsidRPr="00837B1E">
        <w:rPr>
          <w:rFonts w:eastAsia="標楷體" w:hint="eastAsia"/>
          <w:color w:val="FF0000"/>
          <w:kern w:val="0"/>
          <w:sz w:val="28"/>
          <w:szCs w:val="28"/>
        </w:rPr>
        <w:t>括</w:t>
      </w:r>
      <w:proofErr w:type="gramEnd"/>
      <w:r w:rsidRPr="00837B1E">
        <w:rPr>
          <w:rFonts w:eastAsia="標楷體" w:hint="eastAsia"/>
          <w:color w:val="FF0000"/>
          <w:kern w:val="0"/>
          <w:sz w:val="28"/>
          <w:szCs w:val="28"/>
        </w:rPr>
        <w:t>結構計算書、結構技師簽證表及其結構技師執業證明、施工計畫書、品質計畫書、職安計畫書等</w:t>
      </w:r>
      <w:r w:rsidRPr="00837B1E">
        <w:rPr>
          <w:rFonts w:eastAsia="標楷體" w:hint="eastAsia"/>
          <w:kern w:val="0"/>
          <w:sz w:val="28"/>
          <w:szCs w:val="28"/>
        </w:rPr>
        <w:t>），向甲方取得同意，惟若需召開專家審查會議時，得由甲方聘請外部審查委員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370E078B" w:rsidR="005E4B2F" w:rsidRDefault="00837B1E" w:rsidP="00CA55B2">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w:t>
      </w:r>
      <w:proofErr w:type="gramStart"/>
      <w:r w:rsidRPr="00837B1E">
        <w:rPr>
          <w:rFonts w:eastAsia="標楷體"/>
          <w:kern w:val="0"/>
          <w:sz w:val="28"/>
          <w:szCs w:val="28"/>
        </w:rPr>
        <w:t>案場若有</w:t>
      </w:r>
      <w:proofErr w:type="gramEnd"/>
      <w:r w:rsidRPr="00837B1E">
        <w:rPr>
          <w:rFonts w:eastAsia="標楷體"/>
          <w:kern w:val="0"/>
          <w:sz w:val="28"/>
          <w:szCs w:val="28"/>
        </w:rPr>
        <w:t>樹木修剪需求，請依照</w:t>
      </w:r>
      <w:proofErr w:type="gramStart"/>
      <w:r w:rsidRPr="00837B1E">
        <w:rPr>
          <w:rFonts w:eastAsia="標楷體"/>
          <w:kern w:val="0"/>
          <w:sz w:val="28"/>
          <w:szCs w:val="28"/>
        </w:rPr>
        <w:t>臺</w:t>
      </w:r>
      <w:proofErr w:type="gramEnd"/>
      <w:r w:rsidRPr="00837B1E">
        <w:rPr>
          <w:rFonts w:eastAsia="標楷體"/>
          <w:kern w:val="0"/>
          <w:sz w:val="28"/>
          <w:szCs w:val="28"/>
        </w:rPr>
        <w:t>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DF7AF2B"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12A7DAA7" w14:textId="5275C2E6" w:rsidR="00837B1E" w:rsidRPr="005E4B2F"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網內線，乙方應提供各</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接點</w:t>
      </w:r>
      <w:proofErr w:type="gramStart"/>
      <w:r w:rsidRPr="00837B1E">
        <w:rPr>
          <w:rFonts w:eastAsia="標楷體" w:hint="eastAsia"/>
          <w:kern w:val="0"/>
          <w:sz w:val="28"/>
          <w:szCs w:val="28"/>
        </w:rPr>
        <w:t>饋</w:t>
      </w:r>
      <w:proofErr w:type="gramEnd"/>
      <w:r w:rsidRPr="00837B1E">
        <w:rPr>
          <w:rFonts w:eastAsia="標楷體" w:hint="eastAsia"/>
          <w:kern w:val="0"/>
          <w:sz w:val="28"/>
          <w:szCs w:val="28"/>
        </w:rPr>
        <w:t>入電力的數位即時</w:t>
      </w:r>
      <w:proofErr w:type="gramStart"/>
      <w:r w:rsidRPr="00837B1E">
        <w:rPr>
          <w:rFonts w:eastAsia="標楷體" w:hint="eastAsia"/>
          <w:kern w:val="0"/>
          <w:sz w:val="28"/>
          <w:szCs w:val="28"/>
        </w:rPr>
        <w:t>資訊予</w:t>
      </w:r>
      <w:r w:rsidR="00FF0669">
        <w:rPr>
          <w:rFonts w:eastAsia="標楷體" w:hint="eastAsia"/>
          <w:kern w:val="0"/>
          <w:sz w:val="28"/>
          <w:szCs w:val="28"/>
        </w:rPr>
        <w:t>甲方</w:t>
      </w:r>
      <w:proofErr w:type="gramEnd"/>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ACED964" w:rsidR="005E4B2F" w:rsidRPr="005E4B2F" w:rsidRDefault="005E4B2F" w:rsidP="007C7F5E">
      <w:pPr>
        <w:overflowPunct w:val="0"/>
        <w:autoSpaceDE w:val="0"/>
        <w:autoSpaceDN w:val="0"/>
        <w:spacing w:before="8" w:line="360" w:lineRule="exact"/>
        <w:ind w:leftChars="413" w:left="997" w:hangingChars="2" w:hanging="6"/>
        <w:jc w:val="both"/>
        <w:rPr>
          <w:rFonts w:eastAsia="標楷體"/>
          <w:color w:val="000000"/>
          <w:kern w:val="0"/>
          <w:sz w:val="28"/>
          <w:szCs w:val="28"/>
        </w:rPr>
      </w:pPr>
      <w:r w:rsidRPr="005E4B2F">
        <w:rPr>
          <w:rFonts w:eastAsia="標楷體"/>
          <w:color w:val="000000"/>
          <w:kern w:val="0"/>
          <w:sz w:val="28"/>
          <w:szCs w:val="28"/>
        </w:rPr>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F77A3D">
        <w:rPr>
          <w:rFonts w:eastAsia="標楷體"/>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w:t>
      </w:r>
      <w:proofErr w:type="gramStart"/>
      <w:r w:rsidRPr="005E4B2F">
        <w:rPr>
          <w:rFonts w:eastAsia="標楷體"/>
          <w:color w:val="000000"/>
          <w:kern w:val="0"/>
          <w:sz w:val="28"/>
          <w:szCs w:val="28"/>
        </w:rPr>
        <w:t>分別陳轉備用</w:t>
      </w:r>
      <w:proofErr w:type="gramEnd"/>
      <w:r w:rsidRPr="005E4B2F">
        <w:rPr>
          <w:rFonts w:eastAsia="標楷體"/>
          <w:color w:val="000000"/>
          <w:kern w:val="0"/>
          <w:sz w:val="28"/>
          <w:szCs w:val="28"/>
        </w:rPr>
        <w:t>，如有誤</w:t>
      </w:r>
      <w:proofErr w:type="gramStart"/>
      <w:r w:rsidRPr="005E4B2F">
        <w:rPr>
          <w:rFonts w:eastAsia="標楷體"/>
          <w:color w:val="000000"/>
          <w:kern w:val="0"/>
          <w:sz w:val="28"/>
          <w:szCs w:val="28"/>
        </w:rPr>
        <w:t>繕</w:t>
      </w:r>
      <w:proofErr w:type="gramEnd"/>
      <w:r w:rsidRPr="005E4B2F">
        <w:rPr>
          <w:rFonts w:eastAsia="標楷體"/>
          <w:color w:val="000000"/>
          <w:kern w:val="0"/>
          <w:sz w:val="28"/>
          <w:szCs w:val="28"/>
        </w:rPr>
        <w:t>，以正本為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w:t>
      </w:r>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w:t>
      </w:r>
      <w:proofErr w:type="gramStart"/>
      <w:r w:rsidRPr="005E4B2F">
        <w:rPr>
          <w:rFonts w:eastAsia="標楷體"/>
          <w:color w:val="FF0000"/>
          <w:kern w:val="0"/>
          <w:sz w:val="28"/>
          <w:szCs w:val="28"/>
        </w:rPr>
        <w:t>市</w:t>
      </w:r>
      <w:proofErr w:type="gramEnd"/>
      <w:r w:rsidRPr="005E4B2F">
        <w:rPr>
          <w:rFonts w:eastAsia="標楷體"/>
          <w:color w:val="FF0000"/>
          <w:kern w:val="0"/>
          <w:sz w:val="28"/>
          <w:szCs w:val="28"/>
        </w:rPr>
        <w:t>有財產管理自治條例、</w:t>
      </w:r>
      <w:proofErr w:type="gramStart"/>
      <w:r w:rsidR="007D02D7" w:rsidRPr="007D02D7">
        <w:rPr>
          <w:rFonts w:eastAsia="標楷體" w:hint="eastAsia"/>
          <w:color w:val="FF0000"/>
          <w:kern w:val="0"/>
          <w:sz w:val="28"/>
          <w:szCs w:val="28"/>
        </w:rPr>
        <w:t>臺</w:t>
      </w:r>
      <w:proofErr w:type="gramEnd"/>
      <w:r w:rsidR="007D02D7" w:rsidRPr="007D02D7">
        <w:rPr>
          <w:rFonts w:eastAsia="標楷體" w:hint="eastAsia"/>
          <w:color w:val="FF0000"/>
          <w:kern w:val="0"/>
          <w:sz w:val="28"/>
          <w:szCs w:val="28"/>
        </w:rPr>
        <w:t>中市</w:t>
      </w:r>
      <w:proofErr w:type="gramStart"/>
      <w:r w:rsidR="007D02D7" w:rsidRPr="007D02D7">
        <w:rPr>
          <w:rFonts w:eastAsia="標楷體" w:hint="eastAsia"/>
          <w:color w:val="FF0000"/>
          <w:kern w:val="0"/>
          <w:sz w:val="28"/>
          <w:szCs w:val="28"/>
        </w:rPr>
        <w:t>市</w:t>
      </w:r>
      <w:proofErr w:type="gramEnd"/>
      <w:r w:rsidR="007D02D7" w:rsidRPr="007D02D7">
        <w:rPr>
          <w:rFonts w:eastAsia="標楷體" w:hint="eastAsia"/>
          <w:color w:val="FF0000"/>
          <w:kern w:val="0"/>
          <w:sz w:val="28"/>
          <w:szCs w:val="28"/>
        </w:rPr>
        <w:t>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422D3029" w14:textId="77777777"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Pr="00D36864"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5E821264" w:rsidR="0052751F" w:rsidRDefault="0052751F" w:rsidP="00B56035">
      <w:pPr>
        <w:snapToGrid w:val="0"/>
        <w:spacing w:line="500" w:lineRule="exact"/>
        <w:ind w:firstLineChars="450" w:firstLine="1261"/>
      </w:pPr>
      <w:r>
        <w:rPr>
          <w:rFonts w:ascii="標楷體" w:eastAsia="標楷體" w:hAnsi="標楷體"/>
          <w:b/>
          <w:color w:val="000000"/>
          <w:sz w:val="28"/>
          <w:szCs w:val="28"/>
        </w:rPr>
        <w:t>機  關：</w:t>
      </w:r>
      <w:proofErr w:type="gramStart"/>
      <w:r w:rsidR="00B60665">
        <w:rPr>
          <w:rFonts w:ascii="標楷體" w:eastAsia="標楷體" w:hAnsi="標楷體"/>
          <w:b/>
          <w:color w:val="FF0000"/>
          <w:sz w:val="28"/>
          <w:szCs w:val="28"/>
        </w:rPr>
        <w:t>臺</w:t>
      </w:r>
      <w:proofErr w:type="gramEnd"/>
      <w:r w:rsidR="00B60665">
        <w:rPr>
          <w:rFonts w:ascii="標楷體" w:eastAsia="標楷體" w:hAnsi="標楷體"/>
          <w:b/>
          <w:color w:val="FF0000"/>
          <w:sz w:val="28"/>
          <w:szCs w:val="28"/>
        </w:rPr>
        <w:t>中市立光明國民中學</w:t>
      </w:r>
      <w:r>
        <w:rPr>
          <w:rFonts w:ascii="標楷體" w:eastAsia="標楷體" w:hAnsi="標楷體"/>
          <w:b/>
          <w:color w:val="FF0000"/>
          <w:sz w:val="28"/>
          <w:szCs w:val="28"/>
        </w:rPr>
        <w:t> </w:t>
      </w:r>
    </w:p>
    <w:p w14:paraId="209AD5E2" w14:textId="77777777"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xml:space="preserve">              </w:t>
      </w:r>
    </w:p>
    <w:p w14:paraId="6F0C120B" w14:textId="77777777" w:rsidR="0052751F" w:rsidRDefault="0052751F" w:rsidP="00B56035">
      <w:pPr>
        <w:snapToGrid w:val="0"/>
        <w:spacing w:line="500" w:lineRule="exact"/>
        <w:ind w:firstLineChars="450" w:firstLine="1261"/>
        <w:jc w:val="both"/>
        <w:rPr>
          <w:rFonts w:ascii="標楷體" w:eastAsia="標楷體" w:hAnsi="標楷體"/>
          <w:b/>
          <w:color w:val="000000"/>
          <w:sz w:val="28"/>
          <w:szCs w:val="28"/>
        </w:rPr>
      </w:pPr>
      <w:r>
        <w:rPr>
          <w:rFonts w:ascii="標楷體" w:eastAsia="標楷體" w:hAnsi="標楷體"/>
          <w:b/>
          <w:color w:val="000000"/>
          <w:sz w:val="28"/>
          <w:szCs w:val="28"/>
        </w:rPr>
        <w:t>代表人：</w:t>
      </w:r>
    </w:p>
    <w:p w14:paraId="3D1D331F" w14:textId="77777777" w:rsidR="0052751F" w:rsidRDefault="0052751F" w:rsidP="0052751F">
      <w:pPr>
        <w:snapToGrid w:val="0"/>
        <w:spacing w:line="500" w:lineRule="exact"/>
        <w:ind w:left="902" w:hanging="902"/>
        <w:jc w:val="both"/>
        <w:rPr>
          <w:rFonts w:ascii="標楷體" w:eastAsia="標楷體" w:hAnsi="標楷體"/>
          <w:b/>
          <w:color w:val="000000"/>
          <w:sz w:val="28"/>
          <w:szCs w:val="28"/>
        </w:rPr>
      </w:pPr>
    </w:p>
    <w:p w14:paraId="243F0128" w14:textId="64C996BE" w:rsidR="0052751F" w:rsidRDefault="0052751F" w:rsidP="0052751F">
      <w:pPr>
        <w:spacing w:line="500" w:lineRule="exact"/>
        <w:ind w:left="900" w:hanging="900"/>
        <w:jc w:val="both"/>
        <w:rPr>
          <w:rFonts w:ascii="標楷體" w:eastAsia="標楷體" w:hAnsi="標楷體"/>
          <w:b/>
          <w:color w:val="000000"/>
          <w:sz w:val="28"/>
          <w:szCs w:val="28"/>
        </w:rPr>
      </w:pPr>
      <w:r>
        <w:rPr>
          <w:rFonts w:ascii="標楷體" w:eastAsia="標楷體" w:hAnsi="標楷體"/>
          <w:b/>
          <w:color w:val="000000"/>
          <w:sz w:val="28"/>
          <w:szCs w:val="28"/>
        </w:rPr>
        <w:t>         地   址：</w:t>
      </w:r>
      <w:proofErr w:type="gramStart"/>
      <w:r>
        <w:rPr>
          <w:rFonts w:ascii="標楷體" w:eastAsia="標楷體" w:hAnsi="標楷體"/>
          <w:b/>
          <w:color w:val="000000"/>
          <w:sz w:val="28"/>
          <w:szCs w:val="28"/>
        </w:rPr>
        <w:t>臺</w:t>
      </w:r>
      <w:proofErr w:type="gramEnd"/>
      <w:r>
        <w:rPr>
          <w:rFonts w:ascii="標楷體" w:eastAsia="標楷體" w:hAnsi="標楷體"/>
          <w:b/>
          <w:color w:val="000000"/>
          <w:sz w:val="28"/>
          <w:szCs w:val="28"/>
        </w:rPr>
        <w:t>中市</w:t>
      </w:r>
      <w:r w:rsidR="000F487B">
        <w:rPr>
          <w:rFonts w:ascii="標楷體" w:eastAsia="標楷體" w:hAnsi="標楷體" w:hint="eastAsia"/>
          <w:b/>
          <w:color w:val="000000"/>
          <w:sz w:val="28"/>
          <w:szCs w:val="28"/>
        </w:rPr>
        <w:t>西區自由路一段7</w:t>
      </w:r>
      <w:r w:rsidR="000F487B">
        <w:rPr>
          <w:rFonts w:ascii="標楷體" w:eastAsia="標楷體" w:hAnsi="標楷體"/>
          <w:b/>
          <w:color w:val="000000"/>
          <w:sz w:val="28"/>
          <w:szCs w:val="28"/>
        </w:rPr>
        <w:t>5號</w:t>
      </w:r>
    </w:p>
    <w:p w14:paraId="201C2DA8" w14:textId="6D47E2C7"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電   話：04-</w:t>
      </w:r>
      <w:r w:rsidR="000F487B">
        <w:rPr>
          <w:rFonts w:ascii="標楷體" w:eastAsia="標楷體" w:hAnsi="標楷體"/>
          <w:b/>
          <w:color w:val="000000"/>
          <w:sz w:val="28"/>
          <w:szCs w:val="28"/>
        </w:rPr>
        <w:t>23756287</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E506666"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B" w14:textId="134E1763" w:rsidR="004D085C" w:rsidRPr="00D36864" w:rsidRDefault="004D085C"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77777777"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7777777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Pr="00D36864"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4" w14:textId="77777777" w:rsidR="002D614C" w:rsidRPr="00D36864"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422D303E" w14:textId="1D9F1F74" w:rsidR="00850578" w:rsidRDefault="004D085C" w:rsidP="004D085C">
      <w:pPr>
        <w:snapToGrid w:val="0"/>
        <w:jc w:val="distribute"/>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r w:rsidR="00933871" w:rsidRPr="00D36864">
        <w:rPr>
          <w:rFonts w:ascii="標楷體" w:eastAsia="標楷體" w:hAnsi="標楷體" w:cs="DFKaiShu-SB-Estd-BF" w:hint="eastAsia"/>
          <w:b/>
          <w:bCs/>
          <w:color w:val="000000"/>
          <w:kern w:val="0"/>
        </w:rPr>
        <w:t>1</w:t>
      </w:r>
      <w:r w:rsidR="00387CAC">
        <w:rPr>
          <w:rFonts w:ascii="標楷體" w:eastAsia="標楷體" w:hAnsi="標楷體" w:cs="DFKaiShu-SB-Estd-BF" w:hint="eastAsia"/>
          <w:b/>
          <w:bCs/>
          <w:color w:val="000000"/>
          <w:kern w:val="0"/>
        </w:rPr>
        <w:t>1</w:t>
      </w:r>
      <w:r w:rsidR="00932F3F">
        <w:rPr>
          <w:rFonts w:ascii="標楷體" w:eastAsia="標楷體" w:hAnsi="標楷體" w:cs="DFKaiShu-SB-Estd-BF"/>
          <w:b/>
          <w:bCs/>
          <w:color w:val="000000"/>
          <w:kern w:val="0"/>
        </w:rPr>
        <w:t>2</w:t>
      </w:r>
      <w:r w:rsidRPr="00D36864">
        <w:rPr>
          <w:rFonts w:ascii="標楷體" w:eastAsia="標楷體" w:hAnsi="標楷體" w:cs="DFKaiShu-SB-Estd-BF" w:hint="eastAsia"/>
          <w:b/>
          <w:bCs/>
          <w:color w:val="000000"/>
          <w:kern w:val="0"/>
        </w:rPr>
        <w:t>年</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月</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日</w:t>
      </w:r>
    </w:p>
    <w:p w14:paraId="422D304E" w14:textId="49786EDF" w:rsidR="006C2AC7" w:rsidRPr="006C2AC7" w:rsidRDefault="006C2AC7" w:rsidP="006C2AC7">
      <w:pPr>
        <w:pStyle w:val="Default"/>
        <w:rPr>
          <w:b/>
          <w:sz w:val="36"/>
          <w:szCs w:val="36"/>
        </w:rPr>
      </w:pPr>
      <w:r w:rsidRPr="006C2AC7">
        <w:rPr>
          <w:rFonts w:hint="eastAsia"/>
          <w:b/>
          <w:sz w:val="36"/>
          <w:szCs w:val="36"/>
        </w:rPr>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接方式，由得標廠商與甲方及管理機關討論，並經甲方、管理機關及台電公司同意後始得</w:t>
      </w:r>
      <w:proofErr w:type="gramStart"/>
      <w:r w:rsidRPr="004A2E56">
        <w:rPr>
          <w:rFonts w:hint="eastAsia"/>
          <w:sz w:val="28"/>
          <w:szCs w:val="28"/>
        </w:rPr>
        <w:t>併</w:t>
      </w:r>
      <w:proofErr w:type="gramEnd"/>
      <w:r w:rsidRPr="004A2E56">
        <w:rPr>
          <w:rFonts w:hint="eastAsia"/>
          <w:sz w:val="28"/>
          <w:szCs w:val="28"/>
        </w:rPr>
        <w:t>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77777777" w:rsidR="006B79A2" w:rsidRDefault="006B79A2" w:rsidP="0086326E">
      <w:pPr>
        <w:snapToGrid w:val="0"/>
        <w:rPr>
          <w:rFonts w:ascii="標楷體" w:eastAsia="標楷體" w:hAnsi="標楷體"/>
          <w:sz w:val="28"/>
          <w:szCs w:val="28"/>
        </w:rPr>
      </w:pPr>
    </w:p>
    <w:p w14:paraId="509FBF53" w14:textId="77777777" w:rsidR="006B79A2" w:rsidRDefault="006B79A2" w:rsidP="0086326E">
      <w:pPr>
        <w:snapToGrid w:val="0"/>
        <w:rPr>
          <w:rFonts w:ascii="標楷體" w:eastAsia="標楷體" w:hAnsi="標楷體"/>
          <w:sz w:val="28"/>
          <w:szCs w:val="28"/>
        </w:rPr>
      </w:pPr>
    </w:p>
    <w:p w14:paraId="1B7BB4B6" w14:textId="77777777" w:rsidR="006B79A2" w:rsidRDefault="006B79A2" w:rsidP="0086326E">
      <w:pPr>
        <w:snapToGrid w:val="0"/>
        <w:rPr>
          <w:rFonts w:ascii="標楷體" w:eastAsia="標楷體" w:hAnsi="標楷體"/>
          <w:sz w:val="28"/>
          <w:szCs w:val="28"/>
        </w:rPr>
      </w:pPr>
    </w:p>
    <w:p w14:paraId="73D0709F" w14:textId="77777777" w:rsidR="006B79A2" w:rsidRDefault="006B79A2" w:rsidP="0086326E">
      <w:pPr>
        <w:snapToGrid w:val="0"/>
        <w:rPr>
          <w:rFonts w:ascii="標楷體" w:eastAsia="標楷體" w:hAnsi="標楷體"/>
          <w:sz w:val="28"/>
          <w:szCs w:val="28"/>
        </w:rPr>
      </w:pPr>
    </w:p>
    <w:p w14:paraId="1E7D810B" w14:textId="77777777" w:rsidR="006B79A2" w:rsidRDefault="006B79A2" w:rsidP="0086326E">
      <w:pPr>
        <w:snapToGrid w:val="0"/>
        <w:rPr>
          <w:rFonts w:ascii="標楷體" w:eastAsia="標楷體" w:hAnsi="標楷體"/>
          <w:sz w:val="28"/>
          <w:szCs w:val="28"/>
        </w:rPr>
      </w:pPr>
    </w:p>
    <w:p w14:paraId="4FCC5172" w14:textId="77777777" w:rsidR="006B79A2" w:rsidRDefault="006B79A2" w:rsidP="0086326E">
      <w:pPr>
        <w:snapToGrid w:val="0"/>
        <w:rPr>
          <w:rFonts w:ascii="標楷體" w:eastAsia="標楷體" w:hAnsi="標楷體"/>
          <w:sz w:val="28"/>
          <w:szCs w:val="28"/>
        </w:rPr>
      </w:pPr>
    </w:p>
    <w:p w14:paraId="6C5D6312" w14:textId="77777777" w:rsidR="006B79A2" w:rsidRDefault="006B79A2" w:rsidP="0086326E">
      <w:pPr>
        <w:snapToGrid w:val="0"/>
        <w:rPr>
          <w:rFonts w:ascii="標楷體" w:eastAsia="標楷體" w:hAnsi="標楷體"/>
          <w:sz w:val="28"/>
          <w:szCs w:val="28"/>
        </w:rPr>
      </w:pPr>
    </w:p>
    <w:p w14:paraId="55AE8F84" w14:textId="77777777" w:rsidR="006B79A2" w:rsidRDefault="006B79A2" w:rsidP="0086326E">
      <w:pPr>
        <w:snapToGrid w:val="0"/>
        <w:rPr>
          <w:rFonts w:ascii="標楷體" w:eastAsia="標楷體" w:hAnsi="標楷體"/>
          <w:sz w:val="28"/>
          <w:szCs w:val="28"/>
        </w:rPr>
      </w:pPr>
    </w:p>
    <w:p w14:paraId="24C49D09" w14:textId="77777777" w:rsidR="006B79A2" w:rsidRDefault="006B79A2" w:rsidP="0086326E">
      <w:pPr>
        <w:snapToGrid w:val="0"/>
        <w:rPr>
          <w:rFonts w:ascii="標楷體" w:eastAsia="標楷體" w:hAnsi="標楷體"/>
          <w:sz w:val="28"/>
          <w:szCs w:val="28"/>
        </w:rPr>
      </w:pPr>
    </w:p>
    <w:p w14:paraId="25C93332" w14:textId="77777777" w:rsidR="006B79A2" w:rsidRDefault="006B79A2" w:rsidP="0086326E">
      <w:pPr>
        <w:snapToGrid w:val="0"/>
        <w:rPr>
          <w:rFonts w:ascii="標楷體" w:eastAsia="標楷體" w:hAnsi="標楷體"/>
          <w:sz w:val="28"/>
          <w:szCs w:val="28"/>
        </w:rPr>
      </w:pPr>
    </w:p>
    <w:p w14:paraId="32BDBF3C" w14:textId="77777777" w:rsidR="006B79A2" w:rsidRDefault="006B79A2" w:rsidP="0086326E">
      <w:pPr>
        <w:snapToGrid w:val="0"/>
        <w:rPr>
          <w:rFonts w:ascii="標楷體" w:eastAsia="標楷體" w:hAnsi="標楷體"/>
          <w:sz w:val="28"/>
          <w:szCs w:val="28"/>
        </w:rPr>
      </w:pPr>
    </w:p>
    <w:p w14:paraId="345E31DF" w14:textId="77777777" w:rsidR="006B79A2" w:rsidRDefault="006B79A2" w:rsidP="0086326E">
      <w:pPr>
        <w:snapToGrid w:val="0"/>
        <w:rPr>
          <w:rFonts w:ascii="標楷體" w:eastAsia="標楷體" w:hAnsi="標楷體"/>
          <w:sz w:val="28"/>
          <w:szCs w:val="28"/>
        </w:rPr>
      </w:pPr>
    </w:p>
    <w:p w14:paraId="1CAC0005" w14:textId="77777777" w:rsidR="006B79A2" w:rsidRDefault="006B79A2" w:rsidP="0086326E">
      <w:pPr>
        <w:snapToGrid w:val="0"/>
        <w:rPr>
          <w:rFonts w:ascii="標楷體" w:eastAsia="標楷體" w:hAnsi="標楷體"/>
          <w:sz w:val="28"/>
          <w:szCs w:val="28"/>
        </w:rPr>
      </w:pPr>
    </w:p>
    <w:p w14:paraId="0D8988A6" w14:textId="77777777" w:rsidR="006B79A2" w:rsidRDefault="006B79A2" w:rsidP="0086326E">
      <w:pPr>
        <w:snapToGrid w:val="0"/>
        <w:rPr>
          <w:rFonts w:ascii="標楷體" w:eastAsia="標楷體" w:hAnsi="標楷體"/>
          <w:sz w:val="28"/>
          <w:szCs w:val="28"/>
        </w:rPr>
      </w:pPr>
    </w:p>
    <w:p w14:paraId="704C110F" w14:textId="77777777" w:rsidR="006B79A2" w:rsidRDefault="006B79A2" w:rsidP="0086326E">
      <w:pPr>
        <w:snapToGrid w:val="0"/>
        <w:rPr>
          <w:rFonts w:ascii="標楷體" w:eastAsia="標楷體" w:hAnsi="標楷體"/>
          <w:sz w:val="28"/>
          <w:szCs w:val="28"/>
        </w:rPr>
      </w:pPr>
    </w:p>
    <w:p w14:paraId="3137549A" w14:textId="77777777" w:rsidR="006B79A2" w:rsidRDefault="006B79A2" w:rsidP="0086326E">
      <w:pPr>
        <w:snapToGrid w:val="0"/>
        <w:rPr>
          <w:rFonts w:ascii="標楷體" w:eastAsia="標楷體" w:hAnsi="標楷體"/>
          <w:sz w:val="28"/>
          <w:szCs w:val="28"/>
        </w:rPr>
      </w:pPr>
    </w:p>
    <w:p w14:paraId="32B55DDB" w14:textId="77777777" w:rsidR="006B79A2" w:rsidRDefault="006B79A2" w:rsidP="0086326E">
      <w:pPr>
        <w:snapToGrid w:val="0"/>
        <w:rPr>
          <w:rFonts w:ascii="標楷體" w:eastAsia="標楷體" w:hAnsi="標楷體"/>
          <w:sz w:val="28"/>
          <w:szCs w:val="28"/>
        </w:rPr>
      </w:pPr>
    </w:p>
    <w:p w14:paraId="72DE6017" w14:textId="77777777" w:rsidR="006B79A2" w:rsidRDefault="006B79A2" w:rsidP="0086326E">
      <w:pPr>
        <w:snapToGrid w:val="0"/>
        <w:rPr>
          <w:rFonts w:ascii="標楷體" w:eastAsia="標楷體" w:hAnsi="標楷體"/>
          <w:sz w:val="28"/>
          <w:szCs w:val="28"/>
        </w:rPr>
      </w:pPr>
    </w:p>
    <w:p w14:paraId="581941C6" w14:textId="77777777" w:rsidR="006B79A2" w:rsidRDefault="006B79A2" w:rsidP="0086326E">
      <w:pPr>
        <w:snapToGrid w:val="0"/>
        <w:rPr>
          <w:rFonts w:ascii="標楷體" w:eastAsia="標楷體" w:hAnsi="標楷體"/>
          <w:sz w:val="28"/>
          <w:szCs w:val="28"/>
        </w:rPr>
      </w:pPr>
    </w:p>
    <w:p w14:paraId="5BFD26AA" w14:textId="77777777" w:rsidR="006B79A2" w:rsidRDefault="006B79A2" w:rsidP="0086326E">
      <w:pPr>
        <w:snapToGrid w:val="0"/>
        <w:rPr>
          <w:rFonts w:ascii="標楷體" w:eastAsia="標楷體" w:hAnsi="標楷體"/>
          <w:sz w:val="28"/>
          <w:szCs w:val="28"/>
        </w:rPr>
      </w:pPr>
    </w:p>
    <w:p w14:paraId="19C12A84" w14:textId="77777777" w:rsidR="006B79A2" w:rsidRDefault="006B79A2" w:rsidP="0086326E">
      <w:pPr>
        <w:snapToGrid w:val="0"/>
        <w:rPr>
          <w:rFonts w:ascii="標楷體" w:eastAsia="標楷體" w:hAnsi="標楷體"/>
          <w:sz w:val="28"/>
          <w:szCs w:val="28"/>
        </w:rPr>
      </w:pPr>
    </w:p>
    <w:p w14:paraId="2288CCDE" w14:textId="77777777" w:rsidR="006B79A2" w:rsidRDefault="006B79A2" w:rsidP="0086326E">
      <w:pPr>
        <w:snapToGrid w:val="0"/>
        <w:rPr>
          <w:rFonts w:ascii="標楷體" w:eastAsia="標楷體" w:hAnsi="標楷體"/>
          <w:sz w:val="28"/>
          <w:szCs w:val="28"/>
        </w:rPr>
      </w:pPr>
    </w:p>
    <w:p w14:paraId="75281BFD" w14:textId="77777777" w:rsidR="006B79A2" w:rsidRDefault="006B79A2" w:rsidP="0086326E">
      <w:pPr>
        <w:snapToGrid w:val="0"/>
        <w:rPr>
          <w:rFonts w:ascii="標楷體" w:eastAsia="標楷體" w:hAnsi="標楷體"/>
          <w:sz w:val="28"/>
          <w:szCs w:val="28"/>
        </w:rPr>
      </w:pPr>
    </w:p>
    <w:p w14:paraId="1EC6B3B8" w14:textId="77777777" w:rsidR="006B79A2" w:rsidRDefault="006B79A2" w:rsidP="0086326E">
      <w:pPr>
        <w:snapToGrid w:val="0"/>
        <w:rPr>
          <w:rFonts w:ascii="標楷體" w:eastAsia="標楷體" w:hAnsi="標楷體"/>
          <w:sz w:val="28"/>
          <w:szCs w:val="28"/>
        </w:rPr>
      </w:pPr>
    </w:p>
    <w:p w14:paraId="47E96898" w14:textId="77777777" w:rsidR="006B79A2" w:rsidRDefault="006B79A2" w:rsidP="0086326E">
      <w:pPr>
        <w:snapToGrid w:val="0"/>
        <w:rPr>
          <w:rFonts w:ascii="標楷體" w:eastAsia="標楷體" w:hAnsi="標楷體"/>
          <w:sz w:val="28"/>
          <w:szCs w:val="28"/>
        </w:rPr>
      </w:pPr>
    </w:p>
    <w:p w14:paraId="605E6562" w14:textId="77777777" w:rsidR="006B79A2" w:rsidRDefault="006B79A2" w:rsidP="0086326E">
      <w:pPr>
        <w:snapToGrid w:val="0"/>
        <w:rPr>
          <w:rFonts w:ascii="標楷體" w:eastAsia="標楷體" w:hAnsi="標楷體"/>
          <w:sz w:val="28"/>
          <w:szCs w:val="28"/>
        </w:rPr>
      </w:pPr>
    </w:p>
    <w:p w14:paraId="20645C76" w14:textId="77777777" w:rsidR="006B79A2" w:rsidRDefault="006B79A2" w:rsidP="0086326E">
      <w:pPr>
        <w:snapToGrid w:val="0"/>
        <w:rPr>
          <w:rFonts w:ascii="標楷體" w:eastAsia="標楷體" w:hAnsi="標楷體"/>
          <w:sz w:val="28"/>
          <w:szCs w:val="28"/>
        </w:rPr>
      </w:pPr>
    </w:p>
    <w:p w14:paraId="453BD802" w14:textId="77777777" w:rsidR="006B79A2" w:rsidRDefault="006B79A2" w:rsidP="0086326E">
      <w:pPr>
        <w:snapToGrid w:val="0"/>
        <w:rPr>
          <w:rFonts w:ascii="標楷體" w:eastAsia="標楷體" w:hAnsi="標楷體"/>
          <w:sz w:val="28"/>
          <w:szCs w:val="28"/>
        </w:rPr>
      </w:pPr>
    </w:p>
    <w:p w14:paraId="23DAA6F6" w14:textId="77777777" w:rsidR="006B79A2" w:rsidRDefault="006B79A2" w:rsidP="0086326E">
      <w:pPr>
        <w:snapToGrid w:val="0"/>
        <w:rPr>
          <w:rFonts w:ascii="標楷體" w:eastAsia="標楷體" w:hAnsi="標楷體"/>
          <w:sz w:val="28"/>
          <w:szCs w:val="28"/>
        </w:rPr>
      </w:pPr>
    </w:p>
    <w:p w14:paraId="1643E3DE" w14:textId="77777777" w:rsidR="006B79A2" w:rsidRDefault="006B79A2" w:rsidP="0086326E">
      <w:pPr>
        <w:snapToGrid w:val="0"/>
        <w:rPr>
          <w:rFonts w:ascii="標楷體" w:eastAsia="標楷體" w:hAnsi="標楷體"/>
          <w:sz w:val="28"/>
          <w:szCs w:val="28"/>
        </w:rPr>
      </w:pPr>
    </w:p>
    <w:p w14:paraId="45896D7A" w14:textId="77777777" w:rsidR="006B79A2" w:rsidRDefault="006B79A2" w:rsidP="0086326E">
      <w:pPr>
        <w:snapToGrid w:val="0"/>
        <w:rPr>
          <w:rFonts w:ascii="標楷體" w:eastAsia="標楷體" w:hAnsi="標楷體"/>
          <w:sz w:val="28"/>
          <w:szCs w:val="28"/>
        </w:rPr>
      </w:pPr>
    </w:p>
    <w:p w14:paraId="4439B324" w14:textId="77777777" w:rsidR="006B79A2" w:rsidRDefault="006B79A2" w:rsidP="0086326E">
      <w:pPr>
        <w:snapToGrid w:val="0"/>
        <w:rPr>
          <w:rFonts w:ascii="標楷體" w:eastAsia="標楷體" w:hAnsi="標楷體"/>
          <w:sz w:val="28"/>
          <w:szCs w:val="28"/>
        </w:rPr>
      </w:pPr>
    </w:p>
    <w:p w14:paraId="749A5367" w14:textId="77777777" w:rsidR="006B79A2" w:rsidRDefault="006B79A2" w:rsidP="0086326E">
      <w:pPr>
        <w:snapToGrid w:val="0"/>
        <w:rPr>
          <w:rFonts w:ascii="標楷體" w:eastAsia="標楷體" w:hAnsi="標楷體"/>
          <w:sz w:val="28"/>
          <w:szCs w:val="28"/>
        </w:rPr>
      </w:pPr>
    </w:p>
    <w:p w14:paraId="5F7E82C3" w14:textId="77777777" w:rsidR="006B79A2" w:rsidRDefault="006B79A2" w:rsidP="0086326E">
      <w:pPr>
        <w:snapToGrid w:val="0"/>
        <w:rPr>
          <w:rFonts w:ascii="標楷體" w:eastAsia="標楷體" w:hAnsi="標楷體"/>
          <w:sz w:val="28"/>
          <w:szCs w:val="28"/>
        </w:rPr>
      </w:pPr>
    </w:p>
    <w:p w14:paraId="136B65B5" w14:textId="77777777" w:rsidR="006B79A2" w:rsidRDefault="006B79A2" w:rsidP="0086326E">
      <w:pPr>
        <w:snapToGrid w:val="0"/>
        <w:rPr>
          <w:rFonts w:ascii="標楷體" w:eastAsia="標楷體" w:hAnsi="標楷體"/>
          <w:sz w:val="28"/>
          <w:szCs w:val="28"/>
        </w:rPr>
      </w:pPr>
    </w:p>
    <w:p w14:paraId="422D3060" w14:textId="5522825D"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proofErr w:type="gramStart"/>
      <w:r>
        <w:t>（</w:t>
      </w:r>
      <w:proofErr w:type="gramEnd"/>
      <w:r>
        <w:t>資料來源：</w:t>
      </w:r>
      <w:proofErr w:type="gramStart"/>
      <w:r>
        <w:t>建築物耐風設計</w:t>
      </w:r>
      <w:proofErr w:type="gramEnd"/>
      <w:r>
        <w:t>規範與解說</w:t>
      </w:r>
      <w:proofErr w:type="gramStart"/>
      <w:r>
        <w:t>）</w:t>
      </w:r>
      <w:proofErr w:type="gramEnd"/>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中市：東勢區、新社區、太平區、石岡區、豐原區、潭子</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w:t>
      </w:r>
      <w:proofErr w:type="gramStart"/>
      <w:r w:rsidRPr="000254BE">
        <w:rPr>
          <w:rFonts w:ascii="標楷體" w:eastAsia="標楷體" w:hAnsi="標楷體"/>
          <w:spacing w:val="-1"/>
          <w:sz w:val="28"/>
          <w:szCs w:val="28"/>
        </w:rPr>
        <w:t>神岡區</w:t>
      </w:r>
      <w:proofErr w:type="gramEnd"/>
      <w:r w:rsidRPr="000254BE">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D47EF3">
          <w:footerReference w:type="default" r:id="rId9"/>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高雄市：阿蓮區、田寮區、旗山區、美濃區、內門區、杉林</w:t>
      </w:r>
      <w:r w:rsidRPr="000254BE">
        <w:rPr>
          <w:rFonts w:ascii="標楷體" w:eastAsia="標楷體" w:hAnsi="標楷體"/>
          <w:sz w:val="28"/>
          <w:szCs w:val="28"/>
        </w:rPr>
        <w:t>區、六龜區、茂林區、</w:t>
      </w:r>
      <w:proofErr w:type="gramStart"/>
      <w:r w:rsidRPr="000254BE">
        <w:rPr>
          <w:rFonts w:ascii="標楷體" w:eastAsia="標楷體" w:hAnsi="標楷體"/>
          <w:sz w:val="28"/>
          <w:szCs w:val="28"/>
        </w:rPr>
        <w:t>甲仙區</w:t>
      </w:r>
      <w:proofErr w:type="gramEnd"/>
      <w:r w:rsidRPr="000254BE">
        <w:rPr>
          <w:rFonts w:ascii="標楷體" w:eastAsia="標楷體" w:hAnsi="標楷體"/>
          <w:sz w:val="28"/>
          <w:szCs w:val="28"/>
        </w:rPr>
        <w:t>、那瑪夏區。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w:t>
      </w:r>
      <w:proofErr w:type="gramStart"/>
      <w:r w:rsidRPr="000254BE">
        <w:rPr>
          <w:rFonts w:ascii="標楷體" w:eastAsia="標楷體" w:hAnsi="標楷體"/>
          <w:spacing w:val="-1"/>
          <w:sz w:val="28"/>
          <w:szCs w:val="28"/>
        </w:rPr>
        <w:t>埔</w:t>
      </w:r>
      <w:proofErr w:type="gramEnd"/>
      <w:r w:rsidRPr="000254BE">
        <w:rPr>
          <w:rFonts w:ascii="標楷體" w:eastAsia="標楷體" w:hAnsi="標楷體"/>
          <w:spacing w:val="-1"/>
          <w:sz w:val="28"/>
          <w:szCs w:val="28"/>
        </w:rPr>
        <w:t xml:space="preserve">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w:t>
      </w:r>
      <w:proofErr w:type="gramStart"/>
      <w:r w:rsidRPr="000254BE">
        <w:rPr>
          <w:rFonts w:ascii="標楷體" w:hAnsi="標楷體"/>
          <w:spacing w:val="-1"/>
          <w:sz w:val="28"/>
          <w:szCs w:val="28"/>
        </w:rPr>
        <w:t>崙</w:t>
      </w:r>
      <w:proofErr w:type="gramEnd"/>
      <w:r w:rsidRPr="000254BE">
        <w:rPr>
          <w:rFonts w:ascii="標楷體" w:hAnsi="標楷體"/>
          <w:spacing w:val="-1"/>
          <w:sz w:val="28"/>
          <w:szCs w:val="28"/>
        </w:rPr>
        <w:t>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27FB" w14:textId="77777777" w:rsidR="001408DF" w:rsidRDefault="001408DF">
      <w:r>
        <w:separator/>
      </w:r>
    </w:p>
  </w:endnote>
  <w:endnote w:type="continuationSeparator" w:id="0">
    <w:p w14:paraId="6680F682" w14:textId="77777777" w:rsidR="001408DF" w:rsidRDefault="0014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微軟正黑體"/>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422D30CE" w14:textId="77777777" w:rsidR="001408DF" w:rsidRDefault="001408DF">
        <w:pPr>
          <w:pStyle w:val="a8"/>
          <w:jc w:val="center"/>
        </w:pPr>
        <w:r>
          <w:fldChar w:fldCharType="begin"/>
        </w:r>
        <w:r>
          <w:instrText>PAGE   \* MERGEFORMAT</w:instrText>
        </w:r>
        <w:r>
          <w:fldChar w:fldCharType="separate"/>
        </w:r>
        <w:r w:rsidR="008D0E6D" w:rsidRPr="008D0E6D">
          <w:rPr>
            <w:noProof/>
            <w:lang w:val="zh-TW"/>
          </w:rPr>
          <w:t>15</w:t>
        </w:r>
        <w:r>
          <w:fldChar w:fldCharType="end"/>
        </w:r>
      </w:p>
    </w:sdtContent>
  </w:sdt>
  <w:p w14:paraId="422D30CF" w14:textId="77777777" w:rsidR="001408DF" w:rsidRPr="004D22AF" w:rsidRDefault="001408DF"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1408DF" w:rsidRDefault="001408DF"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1408DF" w:rsidRDefault="001408D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77777777" w:rsidR="001408DF" w:rsidRDefault="001408DF"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26983">
      <w:rPr>
        <w:rStyle w:val="aa"/>
        <w:noProof/>
      </w:rPr>
      <w:t>31</w:t>
    </w:r>
    <w:r>
      <w:rPr>
        <w:rStyle w:val="aa"/>
      </w:rPr>
      <w:fldChar w:fldCharType="end"/>
    </w:r>
  </w:p>
  <w:p w14:paraId="422D30D5" w14:textId="77777777" w:rsidR="001408DF" w:rsidRDefault="001408D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56DEB" w14:textId="77777777" w:rsidR="001408DF" w:rsidRDefault="001408DF">
      <w:r>
        <w:separator/>
      </w:r>
    </w:p>
  </w:footnote>
  <w:footnote w:type="continuationSeparator" w:id="0">
    <w:p w14:paraId="1A20E558" w14:textId="77777777" w:rsidR="001408DF" w:rsidRDefault="00140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8413343"/>
    <w:multiLevelType w:val="hybridMultilevel"/>
    <w:tmpl w:val="7EFCEEAA"/>
    <w:lvl w:ilvl="0" w:tplc="AB963CC2">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6CF19F9"/>
    <w:multiLevelType w:val="hybridMultilevel"/>
    <w:tmpl w:val="2D741B40"/>
    <w:lvl w:ilvl="0" w:tplc="7D34DBAC">
      <w:start w:val="1"/>
      <w:numFmt w:val="taiwaneseCountingThousand"/>
      <w:lvlText w:val="（%1）"/>
      <w:lvlJc w:val="left"/>
      <w:pPr>
        <w:ind w:left="1760" w:hanging="480"/>
      </w:pPr>
      <w:rPr>
        <w:rFonts w:hint="eastAsia"/>
        <w:color w:val="FF0000"/>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18"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2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A0337C9"/>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7"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3DDC6A02"/>
    <w:multiLevelType w:val="hybridMultilevel"/>
    <w:tmpl w:val="3BE06934"/>
    <w:lvl w:ilvl="0" w:tplc="2BB2993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443D2B63"/>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33"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5"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6"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7"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9"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41"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2"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4"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5"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6"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8"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9"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1"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2"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53"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4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7"/>
  </w:num>
  <w:num w:numId="4">
    <w:abstractNumId w:val="24"/>
  </w:num>
  <w:num w:numId="5">
    <w:abstractNumId w:val="46"/>
  </w:num>
  <w:num w:numId="6">
    <w:abstractNumId w:val="22"/>
  </w:num>
  <w:num w:numId="7">
    <w:abstractNumId w:val="6"/>
  </w:num>
  <w:num w:numId="8">
    <w:abstractNumId w:val="38"/>
  </w:num>
  <w:num w:numId="9">
    <w:abstractNumId w:val="30"/>
  </w:num>
  <w:num w:numId="10">
    <w:abstractNumId w:val="51"/>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3"/>
  </w:num>
  <w:num w:numId="14">
    <w:abstractNumId w:val="13"/>
  </w:num>
  <w:num w:numId="15">
    <w:abstractNumId w:val="5"/>
  </w:num>
  <w:num w:numId="16">
    <w:abstractNumId w:val="2"/>
  </w:num>
  <w:num w:numId="17">
    <w:abstractNumId w:val="27"/>
  </w:num>
  <w:num w:numId="18">
    <w:abstractNumId w:val="15"/>
  </w:num>
  <w:num w:numId="19">
    <w:abstractNumId w:val="42"/>
  </w:num>
  <w:num w:numId="20">
    <w:abstractNumId w:val="33"/>
  </w:num>
  <w:num w:numId="21">
    <w:abstractNumId w:val="19"/>
  </w:num>
  <w:num w:numId="22">
    <w:abstractNumId w:val="25"/>
  </w:num>
  <w:num w:numId="23">
    <w:abstractNumId w:val="35"/>
  </w:num>
  <w:num w:numId="24">
    <w:abstractNumId w:val="31"/>
  </w:num>
  <w:num w:numId="25">
    <w:abstractNumId w:val="28"/>
  </w:num>
  <w:num w:numId="26">
    <w:abstractNumId w:val="53"/>
  </w:num>
  <w:num w:numId="27">
    <w:abstractNumId w:val="21"/>
  </w:num>
  <w:num w:numId="28">
    <w:abstractNumId w:val="12"/>
  </w:num>
  <w:num w:numId="29">
    <w:abstractNumId w:val="23"/>
  </w:num>
  <w:num w:numId="30">
    <w:abstractNumId w:val="41"/>
  </w:num>
  <w:num w:numId="31">
    <w:abstractNumId w:val="34"/>
  </w:num>
  <w:num w:numId="32">
    <w:abstractNumId w:val="9"/>
  </w:num>
  <w:num w:numId="33">
    <w:abstractNumId w:val="39"/>
  </w:num>
  <w:num w:numId="34">
    <w:abstractNumId w:val="14"/>
  </w:num>
  <w:num w:numId="35">
    <w:abstractNumId w:val="36"/>
  </w:num>
  <w:num w:numId="36">
    <w:abstractNumId w:val="37"/>
  </w:num>
  <w:num w:numId="37">
    <w:abstractNumId w:val="44"/>
  </w:num>
  <w:num w:numId="38">
    <w:abstractNumId w:val="4"/>
  </w:num>
  <w:num w:numId="39">
    <w:abstractNumId w:val="0"/>
  </w:num>
  <w:num w:numId="40">
    <w:abstractNumId w:val="40"/>
  </w:num>
  <w:num w:numId="41">
    <w:abstractNumId w:val="48"/>
  </w:num>
  <w:num w:numId="42">
    <w:abstractNumId w:val="10"/>
  </w:num>
  <w:num w:numId="43">
    <w:abstractNumId w:val="18"/>
  </w:num>
  <w:num w:numId="44">
    <w:abstractNumId w:val="52"/>
  </w:num>
  <w:num w:numId="45">
    <w:abstractNumId w:val="7"/>
  </w:num>
  <w:num w:numId="46">
    <w:abstractNumId w:val="8"/>
  </w:num>
  <w:num w:numId="47">
    <w:abstractNumId w:val="50"/>
  </w:num>
  <w:num w:numId="48">
    <w:abstractNumId w:val="20"/>
  </w:num>
  <w:num w:numId="49">
    <w:abstractNumId w:val="16"/>
  </w:num>
  <w:num w:numId="50">
    <w:abstractNumId w:val="1"/>
  </w:num>
  <w:num w:numId="51">
    <w:abstractNumId w:val="17"/>
  </w:num>
  <w:num w:numId="52">
    <w:abstractNumId w:val="26"/>
  </w:num>
  <w:num w:numId="53">
    <w:abstractNumId w:val="11"/>
  </w:num>
  <w:num w:numId="54">
    <w:abstractNumId w:val="29"/>
  </w:num>
  <w:num w:numId="55">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FEF"/>
    <w:rsid w:val="000208D3"/>
    <w:rsid w:val="00021D88"/>
    <w:rsid w:val="00023AE0"/>
    <w:rsid w:val="000254BE"/>
    <w:rsid w:val="00025AE7"/>
    <w:rsid w:val="00026806"/>
    <w:rsid w:val="00026954"/>
    <w:rsid w:val="00030018"/>
    <w:rsid w:val="00030665"/>
    <w:rsid w:val="0003521B"/>
    <w:rsid w:val="00035627"/>
    <w:rsid w:val="00036D19"/>
    <w:rsid w:val="00036D5A"/>
    <w:rsid w:val="000406C8"/>
    <w:rsid w:val="00040D77"/>
    <w:rsid w:val="00041380"/>
    <w:rsid w:val="000434AB"/>
    <w:rsid w:val="0004413B"/>
    <w:rsid w:val="000457AA"/>
    <w:rsid w:val="000465D6"/>
    <w:rsid w:val="0004766E"/>
    <w:rsid w:val="00053041"/>
    <w:rsid w:val="00054F91"/>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F38"/>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51BE"/>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3F6"/>
    <w:rsid w:val="000D54B6"/>
    <w:rsid w:val="000D57B7"/>
    <w:rsid w:val="000D5BD9"/>
    <w:rsid w:val="000D61C5"/>
    <w:rsid w:val="000D67B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487B"/>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17E47"/>
    <w:rsid w:val="00124151"/>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6B60"/>
    <w:rsid w:val="001B2A6D"/>
    <w:rsid w:val="001B2EB7"/>
    <w:rsid w:val="001B3901"/>
    <w:rsid w:val="001B4171"/>
    <w:rsid w:val="001B495E"/>
    <w:rsid w:val="001B4CF9"/>
    <w:rsid w:val="001B4F80"/>
    <w:rsid w:val="001B6E61"/>
    <w:rsid w:val="001B7701"/>
    <w:rsid w:val="001C0340"/>
    <w:rsid w:val="001C324F"/>
    <w:rsid w:val="001C3B0A"/>
    <w:rsid w:val="001C4B6F"/>
    <w:rsid w:val="001C4D54"/>
    <w:rsid w:val="001C4EE6"/>
    <w:rsid w:val="001D00C6"/>
    <w:rsid w:val="001D0E1F"/>
    <w:rsid w:val="001D1A38"/>
    <w:rsid w:val="001D1BB7"/>
    <w:rsid w:val="001D357A"/>
    <w:rsid w:val="001D395F"/>
    <w:rsid w:val="001D5DD7"/>
    <w:rsid w:val="001E1287"/>
    <w:rsid w:val="001E2C22"/>
    <w:rsid w:val="001E2F60"/>
    <w:rsid w:val="001E3DAC"/>
    <w:rsid w:val="001E4435"/>
    <w:rsid w:val="001E443B"/>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A02A7"/>
    <w:rsid w:val="002A03BE"/>
    <w:rsid w:val="002A0D44"/>
    <w:rsid w:val="002A0E7E"/>
    <w:rsid w:val="002A14EB"/>
    <w:rsid w:val="002A2AE4"/>
    <w:rsid w:val="002A3760"/>
    <w:rsid w:val="002A421F"/>
    <w:rsid w:val="002A4882"/>
    <w:rsid w:val="002A574A"/>
    <w:rsid w:val="002A57D8"/>
    <w:rsid w:val="002A5CC7"/>
    <w:rsid w:val="002A6296"/>
    <w:rsid w:val="002B15F9"/>
    <w:rsid w:val="002B50C1"/>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4EAB"/>
    <w:rsid w:val="002D614C"/>
    <w:rsid w:val="002E04A5"/>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425F"/>
    <w:rsid w:val="003B53EE"/>
    <w:rsid w:val="003B66E4"/>
    <w:rsid w:val="003B7271"/>
    <w:rsid w:val="003C06EE"/>
    <w:rsid w:val="003C172D"/>
    <w:rsid w:val="003C2A1F"/>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5637"/>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3E4B"/>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4CF0"/>
    <w:rsid w:val="004D65A6"/>
    <w:rsid w:val="004E0FA3"/>
    <w:rsid w:val="004E2BE3"/>
    <w:rsid w:val="004E3457"/>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05188"/>
    <w:rsid w:val="005108D6"/>
    <w:rsid w:val="00511744"/>
    <w:rsid w:val="0051215A"/>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5D54"/>
    <w:rsid w:val="00526B01"/>
    <w:rsid w:val="00526EAB"/>
    <w:rsid w:val="00527020"/>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2D28"/>
    <w:rsid w:val="00593531"/>
    <w:rsid w:val="005955D8"/>
    <w:rsid w:val="00595E58"/>
    <w:rsid w:val="00595F29"/>
    <w:rsid w:val="00596213"/>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075"/>
    <w:rsid w:val="005C3145"/>
    <w:rsid w:val="005C34F7"/>
    <w:rsid w:val="005C42B8"/>
    <w:rsid w:val="005C4496"/>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18A3"/>
    <w:rsid w:val="006023B9"/>
    <w:rsid w:val="00604E42"/>
    <w:rsid w:val="00605C77"/>
    <w:rsid w:val="00606066"/>
    <w:rsid w:val="00606151"/>
    <w:rsid w:val="00607192"/>
    <w:rsid w:val="006072B6"/>
    <w:rsid w:val="00607C7A"/>
    <w:rsid w:val="00610F56"/>
    <w:rsid w:val="0061120D"/>
    <w:rsid w:val="00611395"/>
    <w:rsid w:val="00613E63"/>
    <w:rsid w:val="006154E4"/>
    <w:rsid w:val="0061591C"/>
    <w:rsid w:val="00615A60"/>
    <w:rsid w:val="006170E1"/>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8635D"/>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3EF4"/>
    <w:rsid w:val="006B4246"/>
    <w:rsid w:val="006B45AC"/>
    <w:rsid w:val="006B6C54"/>
    <w:rsid w:val="006B79A2"/>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0C2F"/>
    <w:rsid w:val="006E41CC"/>
    <w:rsid w:val="006E586D"/>
    <w:rsid w:val="006E58A3"/>
    <w:rsid w:val="006E6AD8"/>
    <w:rsid w:val="006E6FC7"/>
    <w:rsid w:val="006E72B2"/>
    <w:rsid w:val="006E7696"/>
    <w:rsid w:val="006F01D2"/>
    <w:rsid w:val="006F0215"/>
    <w:rsid w:val="006F25AB"/>
    <w:rsid w:val="006F360B"/>
    <w:rsid w:val="006F3C9B"/>
    <w:rsid w:val="006F3F4D"/>
    <w:rsid w:val="006F478F"/>
    <w:rsid w:val="0070026A"/>
    <w:rsid w:val="007009F0"/>
    <w:rsid w:val="007023D0"/>
    <w:rsid w:val="00702CD3"/>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81DCD"/>
    <w:rsid w:val="00783358"/>
    <w:rsid w:val="00783B8B"/>
    <w:rsid w:val="00783F0F"/>
    <w:rsid w:val="007857AD"/>
    <w:rsid w:val="00786215"/>
    <w:rsid w:val="0078666C"/>
    <w:rsid w:val="00786743"/>
    <w:rsid w:val="00786808"/>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0749"/>
    <w:rsid w:val="007A1644"/>
    <w:rsid w:val="007A1FFC"/>
    <w:rsid w:val="007A4E1B"/>
    <w:rsid w:val="007A663F"/>
    <w:rsid w:val="007B2EC9"/>
    <w:rsid w:val="007B536E"/>
    <w:rsid w:val="007B5DAE"/>
    <w:rsid w:val="007B7068"/>
    <w:rsid w:val="007B7B9A"/>
    <w:rsid w:val="007C1571"/>
    <w:rsid w:val="007C18C7"/>
    <w:rsid w:val="007C2F77"/>
    <w:rsid w:val="007C533D"/>
    <w:rsid w:val="007C6D92"/>
    <w:rsid w:val="007C7F05"/>
    <w:rsid w:val="007C7F5E"/>
    <w:rsid w:val="007D0203"/>
    <w:rsid w:val="007D02D7"/>
    <w:rsid w:val="007D0CB9"/>
    <w:rsid w:val="007D30F0"/>
    <w:rsid w:val="007D3B83"/>
    <w:rsid w:val="007D4AE9"/>
    <w:rsid w:val="007D4BFC"/>
    <w:rsid w:val="007D54BB"/>
    <w:rsid w:val="007D6AAB"/>
    <w:rsid w:val="007D6DF5"/>
    <w:rsid w:val="007D7D73"/>
    <w:rsid w:val="007E1618"/>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2784"/>
    <w:rsid w:val="00885805"/>
    <w:rsid w:val="0088593A"/>
    <w:rsid w:val="00885D01"/>
    <w:rsid w:val="008861D3"/>
    <w:rsid w:val="00886C11"/>
    <w:rsid w:val="00892BD0"/>
    <w:rsid w:val="00893E84"/>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571C"/>
    <w:rsid w:val="008B71C7"/>
    <w:rsid w:val="008C1088"/>
    <w:rsid w:val="008C28F1"/>
    <w:rsid w:val="008C2949"/>
    <w:rsid w:val="008C4BCA"/>
    <w:rsid w:val="008D0E6D"/>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26EA"/>
    <w:rsid w:val="00932CAF"/>
    <w:rsid w:val="00932F3F"/>
    <w:rsid w:val="00933871"/>
    <w:rsid w:val="00935ED5"/>
    <w:rsid w:val="00936B99"/>
    <w:rsid w:val="009412C3"/>
    <w:rsid w:val="00942AE5"/>
    <w:rsid w:val="00943097"/>
    <w:rsid w:val="00943A82"/>
    <w:rsid w:val="00944A76"/>
    <w:rsid w:val="00947566"/>
    <w:rsid w:val="00951AD3"/>
    <w:rsid w:val="009526EF"/>
    <w:rsid w:val="009528ED"/>
    <w:rsid w:val="00952B37"/>
    <w:rsid w:val="0095392A"/>
    <w:rsid w:val="00953D9A"/>
    <w:rsid w:val="009548A7"/>
    <w:rsid w:val="00957369"/>
    <w:rsid w:val="00960365"/>
    <w:rsid w:val="00960A9B"/>
    <w:rsid w:val="00960F8E"/>
    <w:rsid w:val="00962F39"/>
    <w:rsid w:val="00963126"/>
    <w:rsid w:val="00963289"/>
    <w:rsid w:val="00963B08"/>
    <w:rsid w:val="009649DF"/>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B01E3"/>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F0C1D"/>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067B"/>
    <w:rsid w:val="00A41B65"/>
    <w:rsid w:val="00A43ABD"/>
    <w:rsid w:val="00A43DBE"/>
    <w:rsid w:val="00A46ABF"/>
    <w:rsid w:val="00A51A2B"/>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43EA"/>
    <w:rsid w:val="00A7527B"/>
    <w:rsid w:val="00A75B97"/>
    <w:rsid w:val="00A761C3"/>
    <w:rsid w:val="00A77FBE"/>
    <w:rsid w:val="00A815B1"/>
    <w:rsid w:val="00A832DD"/>
    <w:rsid w:val="00A837C2"/>
    <w:rsid w:val="00A841B9"/>
    <w:rsid w:val="00A84643"/>
    <w:rsid w:val="00A84F9F"/>
    <w:rsid w:val="00A86C30"/>
    <w:rsid w:val="00A87ACF"/>
    <w:rsid w:val="00A906F6"/>
    <w:rsid w:val="00A91838"/>
    <w:rsid w:val="00A92970"/>
    <w:rsid w:val="00A932D8"/>
    <w:rsid w:val="00A93A46"/>
    <w:rsid w:val="00A955B1"/>
    <w:rsid w:val="00AA065D"/>
    <w:rsid w:val="00AA0A9C"/>
    <w:rsid w:val="00AA2088"/>
    <w:rsid w:val="00AA3169"/>
    <w:rsid w:val="00AA3A9D"/>
    <w:rsid w:val="00AA5412"/>
    <w:rsid w:val="00AA568C"/>
    <w:rsid w:val="00AA5DBD"/>
    <w:rsid w:val="00AA6207"/>
    <w:rsid w:val="00AA7E9B"/>
    <w:rsid w:val="00AB0F5A"/>
    <w:rsid w:val="00AB1B7C"/>
    <w:rsid w:val="00AB1E29"/>
    <w:rsid w:val="00AB1EA0"/>
    <w:rsid w:val="00AB2654"/>
    <w:rsid w:val="00AB3AB7"/>
    <w:rsid w:val="00AB4007"/>
    <w:rsid w:val="00AB4AB4"/>
    <w:rsid w:val="00AB4B6E"/>
    <w:rsid w:val="00AB4C70"/>
    <w:rsid w:val="00AB6EFE"/>
    <w:rsid w:val="00AB7A2F"/>
    <w:rsid w:val="00AC09A4"/>
    <w:rsid w:val="00AC2374"/>
    <w:rsid w:val="00AC508A"/>
    <w:rsid w:val="00AC5455"/>
    <w:rsid w:val="00AC6D0D"/>
    <w:rsid w:val="00AC741A"/>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3175"/>
    <w:rsid w:val="00B23315"/>
    <w:rsid w:val="00B24F98"/>
    <w:rsid w:val="00B25472"/>
    <w:rsid w:val="00B25DEF"/>
    <w:rsid w:val="00B271DD"/>
    <w:rsid w:val="00B27B8C"/>
    <w:rsid w:val="00B27FD0"/>
    <w:rsid w:val="00B32F3A"/>
    <w:rsid w:val="00B33B3E"/>
    <w:rsid w:val="00B34641"/>
    <w:rsid w:val="00B34D6F"/>
    <w:rsid w:val="00B3502C"/>
    <w:rsid w:val="00B36057"/>
    <w:rsid w:val="00B365A5"/>
    <w:rsid w:val="00B4014B"/>
    <w:rsid w:val="00B410B7"/>
    <w:rsid w:val="00B4137E"/>
    <w:rsid w:val="00B432BE"/>
    <w:rsid w:val="00B435E6"/>
    <w:rsid w:val="00B45B7C"/>
    <w:rsid w:val="00B47A4F"/>
    <w:rsid w:val="00B50B7F"/>
    <w:rsid w:val="00B51603"/>
    <w:rsid w:val="00B52657"/>
    <w:rsid w:val="00B55FFE"/>
    <w:rsid w:val="00B56035"/>
    <w:rsid w:val="00B563A8"/>
    <w:rsid w:val="00B60428"/>
    <w:rsid w:val="00B60665"/>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62B3"/>
    <w:rsid w:val="00C976F2"/>
    <w:rsid w:val="00CA033F"/>
    <w:rsid w:val="00CA073C"/>
    <w:rsid w:val="00CA26BF"/>
    <w:rsid w:val="00CA439E"/>
    <w:rsid w:val="00CA525A"/>
    <w:rsid w:val="00CA55B2"/>
    <w:rsid w:val="00CA6C4A"/>
    <w:rsid w:val="00CB13DD"/>
    <w:rsid w:val="00CB2213"/>
    <w:rsid w:val="00CB2436"/>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CF7B7F"/>
    <w:rsid w:val="00D00437"/>
    <w:rsid w:val="00D02DE0"/>
    <w:rsid w:val="00D03871"/>
    <w:rsid w:val="00D043FD"/>
    <w:rsid w:val="00D046CA"/>
    <w:rsid w:val="00D0475B"/>
    <w:rsid w:val="00D0491F"/>
    <w:rsid w:val="00D05BF6"/>
    <w:rsid w:val="00D05EF5"/>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6143"/>
    <w:rsid w:val="00DB75E2"/>
    <w:rsid w:val="00DC1885"/>
    <w:rsid w:val="00DC252B"/>
    <w:rsid w:val="00DC3876"/>
    <w:rsid w:val="00DC388B"/>
    <w:rsid w:val="00DC5C98"/>
    <w:rsid w:val="00DD0D79"/>
    <w:rsid w:val="00DD1B7E"/>
    <w:rsid w:val="00DD265E"/>
    <w:rsid w:val="00DD3845"/>
    <w:rsid w:val="00DD3B68"/>
    <w:rsid w:val="00DD55A0"/>
    <w:rsid w:val="00DD6279"/>
    <w:rsid w:val="00DD68EB"/>
    <w:rsid w:val="00DD752C"/>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26A"/>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10A8B"/>
    <w:rsid w:val="00F12A6E"/>
    <w:rsid w:val="00F143C4"/>
    <w:rsid w:val="00F14637"/>
    <w:rsid w:val="00F147AB"/>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27F92"/>
    <w:rsid w:val="00F30E66"/>
    <w:rsid w:val="00F31E00"/>
    <w:rsid w:val="00F3339D"/>
    <w:rsid w:val="00F33870"/>
    <w:rsid w:val="00F3517F"/>
    <w:rsid w:val="00F4580C"/>
    <w:rsid w:val="00F4673A"/>
    <w:rsid w:val="00F46AF8"/>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13B5"/>
    <w:rsid w:val="00F71F66"/>
    <w:rsid w:val="00F724AA"/>
    <w:rsid w:val="00F7424E"/>
    <w:rsid w:val="00F76645"/>
    <w:rsid w:val="00F77A3D"/>
    <w:rsid w:val="00F81B7D"/>
    <w:rsid w:val="00F8467C"/>
    <w:rsid w:val="00F84EDC"/>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E76"/>
    <w:rsid w:val="00F96E93"/>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D9C"/>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22D2E65"/>
  <w15:docId w15:val="{E5736A74-3BB9-45BE-9D95-22DAA66D2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1D445-9AD8-4A7D-9C84-6CE487FC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31</Pages>
  <Words>4182</Words>
  <Characters>23844</Characters>
  <Application>Microsoft Office Word</Application>
  <DocSecurity>0</DocSecurity>
  <Lines>198</Lines>
  <Paragraphs>55</Paragraphs>
  <ScaleCrop>false</ScaleCrop>
  <Company>CMT</Company>
  <LinksUpToDate>false</LinksUpToDate>
  <CharactersWithSpaces>27971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
  <cp:lastModifiedBy>李老師</cp:lastModifiedBy>
  <cp:revision>128</cp:revision>
  <cp:lastPrinted>2023-09-07T07:55:00Z</cp:lastPrinted>
  <dcterms:created xsi:type="dcterms:W3CDTF">2023-06-03T15:03:00Z</dcterms:created>
  <dcterms:modified xsi:type="dcterms:W3CDTF">2023-09-27T08:22:00Z</dcterms:modified>
</cp:coreProperties>
</file>