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標楷體" w:hAnsi="標楷體" w:eastAsia="標楷體" w:cs="標楷體"/>
          <w:b/>
          <w:b/>
          <w:color w:val="0070C0"/>
          <w:sz w:val="36"/>
          <w:szCs w:val="36"/>
        </w:rPr>
      </w:pPr>
      <w:r>
        <w:rPr>
          <w:rFonts w:ascii="標楷體" w:hAnsi="標楷體" w:cs="標楷體" w:eastAsia="標楷體"/>
          <w:b/>
          <w:color w:val="0070C0"/>
          <w:sz w:val="36"/>
          <w:szCs w:val="36"/>
        </w:rPr>
        <w:t>身高 體重 視力     時間協調表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/>
      </w:pPr>
      <w:r>
        <w:rPr>
          <w:rFonts w:ascii="標楷體" w:hAnsi="標楷體" w:cs="標楷體" w:eastAsia="標楷體"/>
          <w:sz w:val="36"/>
          <w:szCs w:val="36"/>
        </w:rPr>
        <w:t>各位老師們好</w:t>
      </w:r>
      <w:r>
        <w:rPr>
          <w:rFonts w:eastAsia="標楷體" w:cs="標楷體" w:ascii="標楷體" w:hAnsi="標楷體"/>
          <w:sz w:val="36"/>
          <w:szCs w:val="36"/>
        </w:rPr>
        <w:t>: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 </w:t>
      </w:r>
      <w:r>
        <w:rPr>
          <w:rFonts w:ascii="標楷體" w:hAnsi="標楷體" w:cs="標楷體" w:eastAsia="標楷體"/>
          <w:sz w:val="32"/>
          <w:szCs w:val="32"/>
        </w:rPr>
        <w:t>請於檢查當天準時將學生</w:t>
      </w:r>
      <w:r>
        <w:rPr>
          <w:rFonts w:ascii="標楷體" w:hAnsi="標楷體" w:cs="標楷體" w:eastAsia="標楷體"/>
          <w:b/>
          <w:sz w:val="32"/>
          <w:szCs w:val="32"/>
        </w:rPr>
        <w:t>依座號</w:t>
      </w:r>
      <w:r>
        <w:rPr>
          <w:rFonts w:ascii="標楷體" w:hAnsi="標楷體" w:cs="標楷體" w:eastAsia="標楷體"/>
          <w:sz w:val="32"/>
          <w:szCs w:val="32"/>
        </w:rPr>
        <w:t>排隊帶至健康中心，並請導師攜帶健康檢查本，且叮嚀學生帶自己的墊板下來，輔助視力檢查；有戴眼鏡的學生也請老師提醒將眼鏡一併帶來，以利檢查。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請導師務必記住時間並準時到達，以免耽誤下一班檢查，本時間協調表將放置於校網供老師參考。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檢查結果異常學童回診單，請導師鼓勵學童至</w:t>
      </w:r>
      <w:r>
        <w:rPr>
          <w:rFonts w:ascii="標楷體" w:hAnsi="標楷體" w:cs="標楷體" w:eastAsia="標楷體"/>
          <w:b/>
          <w:color w:val="FF0000"/>
          <w:sz w:val="32"/>
          <w:szCs w:val="32"/>
        </w:rPr>
        <w:t>眼科醫院複檢</w:t>
      </w: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非眼鏡行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，謝謝您！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tbl>
      <w:tblPr>
        <w:tblW w:w="9543" w:type="dxa"/>
        <w:jc w:val="start"/>
        <w:tblInd w:w="54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695"/>
        <w:gridCol w:w="1575"/>
        <w:gridCol w:w="1560"/>
        <w:gridCol w:w="1575"/>
        <w:gridCol w:w="1560"/>
        <w:gridCol w:w="1578"/>
      </w:tblGrid>
      <w:tr>
        <w:trPr>
          <w:trHeight w:val="883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日期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3/12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3/14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3/15</w:t>
            </w:r>
          </w:p>
        </w:tc>
      </w:tr>
      <w:tr>
        <w:trPr>
          <w:trHeight w:val="978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星期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三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四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五</w:t>
            </w:r>
          </w:p>
        </w:tc>
      </w:tr>
      <w:tr>
        <w:trPr>
          <w:trHeight w:val="1199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第二節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09:30~10:10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306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204 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207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208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103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1140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第三節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10:30~11:10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202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106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201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302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108</w:t>
            </w:r>
          </w:p>
        </w:tc>
      </w:tr>
      <w:tr>
        <w:trPr>
          <w:trHeight w:val="1065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第五節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13:30~14:10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307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107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501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304</w:t>
            </w:r>
          </w:p>
        </w:tc>
      </w:tr>
      <w:tr>
        <w:trPr>
          <w:trHeight w:val="1140" w:hRule="atLeast"/>
        </w:trPr>
        <w:tc>
          <w:tcPr>
            <w:tcW w:w="16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第六節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14:20~15:00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104</w:t>
            </w:r>
          </w:p>
        </w:tc>
        <w:tc>
          <w:tcPr>
            <w:tcW w:w="15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504</w:t>
            </w:r>
          </w:p>
        </w:tc>
        <w:tc>
          <w:tcPr>
            <w:tcW w:w="15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503</w:t>
            </w:r>
          </w:p>
        </w:tc>
      </w:tr>
    </w:tbl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eastAsia="標楷體" w:cs="標楷體" w:ascii="標楷體" w:hAnsi="標楷體"/>
          <w:color w:val="FF0000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cs="標楷體" w:eastAsia="標楷體"/>
          <w:color w:val="FF0000"/>
          <w:sz w:val="28"/>
          <w:szCs w:val="28"/>
        </w:rPr>
        <w:t>若因故未測量之學生，請於每日</w:t>
      </w:r>
      <w:r>
        <w:rPr>
          <w:rFonts w:eastAsia="標楷體" w:cs="標楷體" w:ascii="標楷體" w:hAnsi="標楷體"/>
          <w:color w:val="FF0000"/>
          <w:sz w:val="28"/>
          <w:szCs w:val="28"/>
        </w:rPr>
        <w:t>9:20AM</w:t>
      </w:r>
      <w:r>
        <w:rPr>
          <w:rFonts w:ascii="標楷體" w:hAnsi="標楷體" w:cs="標楷體" w:eastAsia="標楷體"/>
          <w:color w:val="FF0000"/>
          <w:sz w:val="28"/>
          <w:szCs w:val="28"/>
        </w:rPr>
        <w:t>準時至健康中心補量。</w:t>
      </w:r>
    </w:p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ascii="標楷體" w:hAnsi="標楷體" w:cs="標楷體" w:eastAsia="標楷體"/>
          <w:color w:val="FF0000"/>
          <w:sz w:val="28"/>
          <w:szCs w:val="28"/>
        </w:rPr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標楷體" w:hAnsi="標楷體" w:eastAsia="標楷體" w:cs="標楷體"/>
          <w:b/>
          <w:b/>
          <w:color w:val="0070C0"/>
          <w:sz w:val="36"/>
          <w:szCs w:val="36"/>
        </w:rPr>
      </w:pPr>
      <w:r>
        <w:rPr>
          <w:rFonts w:ascii="標楷體" w:hAnsi="標楷體" w:cs="標楷體" w:eastAsia="標楷體"/>
          <w:b/>
          <w:color w:val="0070C0"/>
          <w:sz w:val="36"/>
          <w:szCs w:val="36"/>
        </w:rPr>
        <w:t>身高 體重 視力     時間協調表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/>
      </w:pPr>
      <w:r>
        <w:rPr>
          <w:rFonts w:ascii="標楷體" w:hAnsi="標楷體" w:cs="標楷體" w:eastAsia="標楷體"/>
          <w:sz w:val="36"/>
          <w:szCs w:val="36"/>
        </w:rPr>
        <w:t>各位老師們好</w:t>
      </w:r>
      <w:r>
        <w:rPr>
          <w:rFonts w:eastAsia="標楷體" w:cs="標楷體" w:ascii="標楷體" w:hAnsi="標楷體"/>
          <w:sz w:val="36"/>
          <w:szCs w:val="36"/>
        </w:rPr>
        <w:t>: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 </w:t>
      </w:r>
      <w:r>
        <w:rPr>
          <w:rFonts w:ascii="標楷體" w:hAnsi="標楷體" w:cs="標楷體" w:eastAsia="標楷體"/>
          <w:sz w:val="32"/>
          <w:szCs w:val="32"/>
        </w:rPr>
        <w:t>請於檢查當天準時將學生</w:t>
      </w:r>
      <w:r>
        <w:rPr>
          <w:rFonts w:ascii="標楷體" w:hAnsi="標楷體" w:cs="標楷體" w:eastAsia="標楷體"/>
          <w:b/>
          <w:sz w:val="32"/>
          <w:szCs w:val="32"/>
        </w:rPr>
        <w:t>依座號</w:t>
      </w:r>
      <w:r>
        <w:rPr>
          <w:rFonts w:ascii="標楷體" w:hAnsi="標楷體" w:cs="標楷體" w:eastAsia="標楷體"/>
          <w:sz w:val="32"/>
          <w:szCs w:val="32"/>
        </w:rPr>
        <w:t>排隊帶至健康中心，並請導師攜帶健康檢查本，且叮嚀學生帶自己的墊板下來，輔助視力檢查；有戴眼鏡的學生也請老師提醒將眼鏡一併帶來，以利檢查。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請導師務必記住時間並準時到達，以免耽誤下一班檢查，本時間協調表將放置於校網供老師參考。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檢查結果異常學童回診單，請導師鼓勵學童至</w:t>
      </w:r>
      <w:r>
        <w:rPr>
          <w:rFonts w:ascii="標楷體" w:hAnsi="標楷體" w:cs="標楷體" w:eastAsia="標楷體"/>
          <w:b/>
          <w:color w:val="FF0000"/>
          <w:sz w:val="32"/>
          <w:szCs w:val="32"/>
        </w:rPr>
        <w:t>眼科醫院複檢</w:t>
      </w: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非眼鏡行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，謝謝您！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tbl>
      <w:tblPr>
        <w:tblW w:w="9597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756"/>
        <w:gridCol w:w="1568"/>
        <w:gridCol w:w="1568"/>
        <w:gridCol w:w="1568"/>
        <w:gridCol w:w="1568"/>
        <w:gridCol w:w="1569"/>
      </w:tblGrid>
      <w:tr>
        <w:trPr>
          <w:trHeight w:val="883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日期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3/18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3/19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3/20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3/21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3/21</w:t>
            </w:r>
          </w:p>
        </w:tc>
      </w:tr>
      <w:tr>
        <w:trPr>
          <w:trHeight w:val="978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星期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二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三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四</w:t>
            </w:r>
          </w:p>
          <w:p>
            <w:pPr>
              <w:pStyle w:val="Normal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601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五</w:t>
            </w:r>
          </w:p>
        </w:tc>
      </w:tr>
      <w:tr>
        <w:trPr>
          <w:trHeight w:val="1199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第二節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09:30~10:10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407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305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406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206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603</w:t>
            </w:r>
          </w:p>
        </w:tc>
      </w:tr>
      <w:tr>
        <w:trPr>
          <w:trHeight w:val="1140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第三節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10:30~11:10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203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102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606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609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401</w:t>
            </w:r>
          </w:p>
        </w:tc>
      </w:tr>
      <w:tr>
        <w:trPr>
          <w:trHeight w:val="1065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第五節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13:30~14:10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405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205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505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308</w:t>
            </w:r>
          </w:p>
        </w:tc>
      </w:tr>
      <w:tr>
        <w:trPr>
          <w:trHeight w:val="1140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第六節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14:20~15:00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403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101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507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color w:val="auto"/>
                <w:kern w:val="2"/>
                <w:sz w:val="28"/>
                <w:szCs w:val="28"/>
                <w:lang w:val="en-US" w:eastAsia="zh-TW" w:bidi="ar-SA"/>
              </w:rPr>
              <w:t>604</w:t>
            </w:r>
          </w:p>
        </w:tc>
      </w:tr>
    </w:tbl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eastAsia="標楷體" w:cs="標楷體" w:ascii="標楷體" w:hAnsi="標楷體"/>
          <w:color w:val="FF0000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cs="標楷體" w:eastAsia="標楷體"/>
          <w:color w:val="FF0000"/>
          <w:sz w:val="28"/>
          <w:szCs w:val="28"/>
        </w:rPr>
        <w:t>若因故未測量之學生，請於每日</w:t>
      </w:r>
      <w:r>
        <w:rPr>
          <w:rFonts w:eastAsia="標楷體" w:cs="標楷體" w:ascii="標楷體" w:hAnsi="標楷體"/>
          <w:color w:val="FF0000"/>
          <w:sz w:val="28"/>
          <w:szCs w:val="28"/>
        </w:rPr>
        <w:t>9:20AM</w:t>
      </w:r>
      <w:r>
        <w:rPr>
          <w:rFonts w:ascii="標楷體" w:hAnsi="標楷體" w:cs="標楷體" w:eastAsia="標楷體"/>
          <w:color w:val="FF0000"/>
          <w:sz w:val="28"/>
          <w:szCs w:val="28"/>
        </w:rPr>
        <w:t>準時至健康中心補量。</w:t>
      </w:r>
    </w:p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ascii="標楷體" w:hAnsi="標楷體" w:cs="標楷體" w:eastAsia="標楷體"/>
          <w:color w:val="FF0000"/>
          <w:sz w:val="28"/>
          <w:szCs w:val="28"/>
        </w:rPr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eastAsia="標楷體" w:cs="標楷體" w:ascii="標楷體" w:hAnsi="標楷體"/>
          <w:color w:val="FF0000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  <w:color w:val="FF0000"/>
          <w:sz w:val="28"/>
          <w:szCs w:val="28"/>
        </w:rPr>
      </w:pPr>
      <w:r>
        <w:rPr>
          <w:rFonts w:eastAsia="標楷體" w:cs="標楷體" w:ascii="標楷體" w:hAnsi="標楷體"/>
          <w:color w:val="FF0000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</w:rPr>
      </w:pPr>
      <w:r>
        <w:rPr>
          <w:rFonts w:ascii="標楷體" w:hAnsi="標楷體" w:cs="標楷體" w:eastAsia="標楷體"/>
        </w:rPr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標楷體" w:hAnsi="標楷體" w:eastAsia="標楷體" w:cs="標楷體"/>
          <w:b/>
          <w:b/>
          <w:color w:val="0070C0"/>
          <w:sz w:val="36"/>
          <w:szCs w:val="36"/>
        </w:rPr>
      </w:pPr>
      <w:r>
        <w:rPr>
          <w:rFonts w:ascii="標楷體" w:hAnsi="標楷體" w:cs="標楷體" w:eastAsia="標楷體"/>
          <w:b/>
          <w:color w:val="0070C0"/>
          <w:sz w:val="36"/>
          <w:szCs w:val="36"/>
        </w:rPr>
        <w:t>身高 體重 視力     時間協調表</w:t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rPr/>
      </w:pPr>
      <w:r>
        <w:rPr>
          <w:rFonts w:ascii="標楷體" w:hAnsi="標楷體" w:cs="標楷體" w:eastAsia="標楷體"/>
          <w:sz w:val="36"/>
          <w:szCs w:val="36"/>
        </w:rPr>
        <w:t>各位老師們好</w:t>
      </w:r>
      <w:r>
        <w:rPr>
          <w:rFonts w:eastAsia="標楷體" w:cs="標楷體" w:ascii="標楷體" w:hAnsi="標楷體"/>
          <w:sz w:val="36"/>
          <w:szCs w:val="36"/>
        </w:rPr>
        <w:t>: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 </w:t>
      </w:r>
      <w:r>
        <w:rPr>
          <w:rFonts w:ascii="標楷體" w:hAnsi="標楷體" w:cs="標楷體" w:eastAsia="標楷體"/>
          <w:sz w:val="32"/>
          <w:szCs w:val="32"/>
        </w:rPr>
        <w:t>請於檢查當天準時將學生</w:t>
      </w:r>
      <w:r>
        <w:rPr>
          <w:rFonts w:ascii="標楷體" w:hAnsi="標楷體" w:cs="標楷體" w:eastAsia="標楷體"/>
          <w:b/>
          <w:sz w:val="32"/>
          <w:szCs w:val="32"/>
        </w:rPr>
        <w:t>依座號</w:t>
      </w:r>
      <w:r>
        <w:rPr>
          <w:rFonts w:ascii="標楷體" w:hAnsi="標楷體" w:cs="標楷體" w:eastAsia="標楷體"/>
          <w:sz w:val="32"/>
          <w:szCs w:val="32"/>
        </w:rPr>
        <w:t>排隊帶至健康中心，並請導師攜帶健康檢查本，且叮嚀學生帶自己的墊板下來，輔助視力檢查；有戴眼鏡的學生也請老師提醒將眼鏡一併帶來，以利檢查。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請導師務必記住時間並準時到達，以免耽誤下一班檢查，本時間協調表將放置於校網供老師參考。</w:t>
      </w:r>
    </w:p>
    <w:p>
      <w:pPr>
        <w:pStyle w:val="Normal"/>
        <w:rPr/>
      </w:pPr>
      <w:r>
        <w:rPr>
          <w:rFonts w:ascii="標楷體" w:hAnsi="標楷體" w:cs="標楷體" w:eastAsia="標楷體"/>
          <w:sz w:val="32"/>
          <w:szCs w:val="32"/>
        </w:rPr>
        <w:t xml:space="preserve">   </w:t>
      </w:r>
      <w:r>
        <w:rPr>
          <w:rFonts w:ascii="標楷體" w:hAnsi="標楷體" w:cs="標楷體" w:eastAsia="標楷體"/>
          <w:sz w:val="32"/>
          <w:szCs w:val="32"/>
        </w:rPr>
        <w:t>檢查結果異常學童回診單，請導師鼓勵學童至</w:t>
      </w:r>
      <w:r>
        <w:rPr>
          <w:rFonts w:ascii="標楷體" w:hAnsi="標楷體" w:cs="標楷體" w:eastAsia="標楷體"/>
          <w:b/>
          <w:color w:val="FF0000"/>
          <w:sz w:val="32"/>
          <w:szCs w:val="32"/>
        </w:rPr>
        <w:t>眼科醫院複檢</w:t>
      </w: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非眼鏡行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，謝謝您！</w:t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p>
      <w:pPr>
        <w:pStyle w:val="Normal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</w:r>
    </w:p>
    <w:tbl>
      <w:tblPr>
        <w:tblW w:w="9597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756"/>
        <w:gridCol w:w="1568"/>
        <w:gridCol w:w="1568"/>
        <w:gridCol w:w="1568"/>
        <w:gridCol w:w="1568"/>
        <w:gridCol w:w="1569"/>
      </w:tblGrid>
      <w:tr>
        <w:trPr>
          <w:trHeight w:val="883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日期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3/25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3/26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3/27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3/28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978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星期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五</w:t>
            </w:r>
          </w:p>
        </w:tc>
      </w:tr>
      <w:tr>
        <w:trPr>
          <w:trHeight w:val="1199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第二節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09:30~10:10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402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404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602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408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1140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第三節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10:30~11:10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506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508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605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608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1065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第五節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13:30~14:10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509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301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502</w:t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1140" w:hRule="atLeast"/>
        </w:trPr>
        <w:tc>
          <w:tcPr>
            <w:tcW w:w="1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第六節</w:t>
            </w:r>
          </w:p>
          <w:p>
            <w:pPr>
              <w:pStyle w:val="Normal"/>
              <w:rPr>
                <w:rFonts w:ascii="標楷體" w:hAnsi="標楷體" w:eastAsia="標楷體" w:cs="標楷體"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sz w:val="28"/>
                <w:szCs w:val="28"/>
              </w:rPr>
              <w:t>14:20~15:00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6074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</w:pPr>
            <w:r>
              <w:rPr>
                <w:rFonts w:eastAsia="標楷體" w:cs="標楷體" w:ascii="標楷體" w:hAnsi="標楷體"/>
                <w:b/>
                <w:bCs/>
                <w:color w:val="auto"/>
                <w:kern w:val="2"/>
                <w:sz w:val="28"/>
                <w:szCs w:val="28"/>
                <w:lang w:val="en-US" w:eastAsia="zh-TW" w:bidi="ar-SA"/>
              </w:rPr>
              <w:t>105</w:t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  <w:tc>
          <w:tcPr>
            <w:tcW w:w="15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  <w:tc>
          <w:tcPr>
            <w:tcW w:w="1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cs="標楷體" w:ascii="標楷體" w:hAnsi="標楷體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07" w:gutter="0" w:header="0" w:top="454" w:footer="0" w:bottom="62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3">
    <w:name w:val="Body Text Indent"/>
    <w:basedOn w:val="Normal"/>
    <w:pPr>
      <w:ind w:start="480" w:end="0" w:hanging="0"/>
    </w:pPr>
    <w:rPr>
      <w:sz w:val="28"/>
      <w:szCs w:val="20"/>
    </w:rPr>
  </w:style>
  <w:style w:type="paragraph" w:styleId="Style24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表格內容"/>
    <w:basedOn w:val="Normal"/>
    <w:qFormat/>
    <w:pPr>
      <w:widowControl w:val="false"/>
      <w:suppressLineNumbers/>
    </w:pPr>
    <w:rPr/>
  </w:style>
  <w:style w:type="paragraph" w:styleId="Style28">
    <w:name w:val="表格標題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80</TotalTime>
  <Application>LibreOffice/7.3.5.2$Windows_X86_64 LibreOffice_project/184fe81b8c8c30d8b5082578aee2fed2ea847c01</Application>
  <AppVersion>15.0000</AppVersion>
  <Pages>4</Pages>
  <Words>729</Words>
  <Characters>1002</Characters>
  <CharactersWithSpaces>1152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2016-08-26T12:02:00Z</dcterms:created>
  <dc:creator>m45235</dc:creator>
  <dc:description/>
  <dc:language>zh-TW</dc:language>
  <cp:lastModifiedBy/>
  <cp:lastPrinted>2021-02-24T08:43:00Z</cp:lastPrinted>
  <dcterms:modified xsi:type="dcterms:W3CDTF">2024-03-01T13:46:11Z</dcterms:modified>
  <cp:revision>40</cp:revision>
  <dc:subject/>
  <dc:title>簽　於  臺中縣豐原市瑞穗國民小學　　　　　日期：　　年　　月　　日</dc:title>
</cp:coreProperties>
</file>