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90" w:rsidRPr="00D33090" w:rsidRDefault="00D33090" w:rsidP="00D33090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D33090">
        <w:rPr>
          <w:rFonts w:ascii="標楷體" w:eastAsia="標楷體" w:hAnsi="標楷體" w:hint="eastAsia"/>
          <w:sz w:val="40"/>
          <w:szCs w:val="40"/>
        </w:rPr>
        <w:t>國民教育法施行細則</w:t>
      </w:r>
      <w:bookmarkEnd w:id="0"/>
      <w:r w:rsidRPr="00D33090">
        <w:rPr>
          <w:rFonts w:ascii="標楷體" w:eastAsia="標楷體" w:hAnsi="標楷體" w:hint="eastAsia"/>
          <w:sz w:val="40"/>
          <w:szCs w:val="40"/>
        </w:rPr>
        <w:t>修正總說明</w:t>
      </w:r>
    </w:p>
    <w:p w:rsidR="00D33090" w:rsidRPr="00D33090" w:rsidRDefault="00D33090" w:rsidP="00D33090">
      <w:pPr>
        <w:ind w:firstLineChars="2500" w:firstLine="6000"/>
        <w:rPr>
          <w:rFonts w:ascii="標楷體" w:eastAsia="標楷體" w:hAnsi="標楷體" w:hint="eastAsia"/>
        </w:rPr>
      </w:pPr>
      <w:r w:rsidRPr="00D33090">
        <w:rPr>
          <w:rFonts w:ascii="標楷體" w:eastAsia="標楷體" w:hAnsi="標楷體" w:hint="eastAsia"/>
        </w:rPr>
        <w:t>（112.12.18 修正）</w:t>
      </w:r>
    </w:p>
    <w:p w:rsidR="00D33090" w:rsidRPr="00D33090" w:rsidRDefault="00D33090" w:rsidP="00D33090">
      <w:pPr>
        <w:rPr>
          <w:rFonts w:ascii="標楷體" w:eastAsia="標楷體" w:hAnsi="標楷體"/>
        </w:rPr>
      </w:pPr>
    </w:p>
    <w:p w:rsidR="00D33090" w:rsidRPr="00D33090" w:rsidRDefault="00D33090" w:rsidP="00D33090">
      <w:pPr>
        <w:rPr>
          <w:rFonts w:ascii="標楷體" w:eastAsia="標楷體" w:hAnsi="標楷體" w:hint="eastAsia"/>
          <w:sz w:val="32"/>
          <w:szCs w:val="32"/>
        </w:rPr>
      </w:pPr>
      <w:r w:rsidRPr="00D33090">
        <w:rPr>
          <w:rFonts w:ascii="標楷體" w:eastAsia="標楷體" w:hAnsi="標楷體" w:hint="eastAsia"/>
          <w:sz w:val="32"/>
          <w:szCs w:val="32"/>
        </w:rPr>
        <w:t>國民教育法施行細則（以下簡稱本細則）係於七十一年七月七日訂定發布，歷經九次修正，最近一次係於一百零五年七月一日修正發布。配合一百十二年六月二十一日修正公布之國民教育法（以下簡稱本法）相關規定及因應實務運作所需，</w:t>
      </w:r>
      <w:proofErr w:type="gramStart"/>
      <w:r w:rsidRPr="00D33090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Pr="00D33090">
        <w:rPr>
          <w:rFonts w:ascii="標楷體" w:eastAsia="標楷體" w:hAnsi="標楷體" w:hint="eastAsia"/>
          <w:sz w:val="32"/>
          <w:szCs w:val="32"/>
        </w:rPr>
        <w:t>修正本細則，其修正要點如下：</w:t>
      </w:r>
    </w:p>
    <w:p w:rsidR="00D33090" w:rsidRPr="00D33090" w:rsidRDefault="00D33090" w:rsidP="00D33090">
      <w:pPr>
        <w:rPr>
          <w:rFonts w:ascii="標楷體" w:eastAsia="標楷體" w:hAnsi="標楷體" w:hint="eastAsia"/>
          <w:sz w:val="32"/>
          <w:szCs w:val="32"/>
        </w:rPr>
      </w:pPr>
      <w:r w:rsidRPr="00D33090">
        <w:rPr>
          <w:rFonts w:ascii="標楷體" w:eastAsia="標楷體" w:hAnsi="標楷體" w:hint="eastAsia"/>
          <w:sz w:val="32"/>
          <w:szCs w:val="32"/>
        </w:rPr>
        <w:t>一、修正本細則之授權依據。（修正條文第一條）</w:t>
      </w:r>
    </w:p>
    <w:p w:rsidR="00D33090" w:rsidRPr="00D33090" w:rsidRDefault="00D33090" w:rsidP="00D33090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D33090">
        <w:rPr>
          <w:rFonts w:ascii="標楷體" w:eastAsia="標楷體" w:hAnsi="標楷體" w:hint="eastAsia"/>
          <w:sz w:val="32"/>
          <w:szCs w:val="32"/>
        </w:rPr>
        <w:t>二、配合本法用語修正相關文字及援引本法之條次。（修正條文第二條至第五條及第七條至第十二條）</w:t>
      </w:r>
    </w:p>
    <w:p w:rsidR="00D33090" w:rsidRPr="00D33090" w:rsidRDefault="00D33090" w:rsidP="00D33090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D33090">
        <w:rPr>
          <w:rFonts w:ascii="標楷體" w:eastAsia="標楷體" w:hAnsi="標楷體" w:hint="eastAsia"/>
          <w:sz w:val="32"/>
          <w:szCs w:val="32"/>
        </w:rPr>
        <w:t>三、修正國民小學及國民中學行政單位設置之相關文字。（修正條文第六條）</w:t>
      </w:r>
    </w:p>
    <w:p w:rsidR="00D973A4" w:rsidRPr="00D33090" w:rsidRDefault="00D33090" w:rsidP="00D33090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D33090">
        <w:rPr>
          <w:rFonts w:ascii="標楷體" w:eastAsia="標楷體" w:hAnsi="標楷體" w:hint="eastAsia"/>
          <w:sz w:val="32"/>
          <w:szCs w:val="32"/>
        </w:rPr>
        <w:t>四、刪除現行條文第四條、第六條、第十二條、第十三條及第</w:t>
      </w:r>
      <w:proofErr w:type="gramStart"/>
      <w:r w:rsidRPr="00D33090">
        <w:rPr>
          <w:rFonts w:ascii="標楷體" w:eastAsia="標楷體" w:hAnsi="標楷體" w:hint="eastAsia"/>
          <w:sz w:val="32"/>
          <w:szCs w:val="32"/>
        </w:rPr>
        <w:t>十五條無規範</w:t>
      </w:r>
      <w:proofErr w:type="gramEnd"/>
      <w:r w:rsidRPr="00D33090">
        <w:rPr>
          <w:rFonts w:ascii="標楷體" w:eastAsia="標楷體" w:hAnsi="標楷體" w:hint="eastAsia"/>
          <w:sz w:val="32"/>
          <w:szCs w:val="32"/>
        </w:rPr>
        <w:t>必要之規定。</w:t>
      </w:r>
    </w:p>
    <w:sectPr w:rsidR="00D973A4" w:rsidRPr="00D330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0"/>
    <w:rsid w:val="00D33090"/>
    <w:rsid w:val="00D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F5B7"/>
  <w15:chartTrackingRefBased/>
  <w15:docId w15:val="{C616D397-1898-4E42-B394-DB8B6B7A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2024-01-10T02:26:00Z</dcterms:created>
  <dcterms:modified xsi:type="dcterms:W3CDTF">2024-01-10T02:27:00Z</dcterms:modified>
</cp:coreProperties>
</file>