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B7E17" w14:textId="77777777" w:rsidR="00B60B11" w:rsidRDefault="00C42245">
      <w:pPr>
        <w:pStyle w:val="Textbody"/>
        <w:tabs>
          <w:tab w:val="left" w:pos="1425"/>
        </w:tabs>
        <w:autoSpaceDE w:val="0"/>
        <w:spacing w:line="460" w:lineRule="exact"/>
        <w:jc w:val="both"/>
      </w:pPr>
      <w:r>
        <w:rPr>
          <w:rFonts w:ascii="標楷體" w:eastAsia="標楷體" w:hAnsi="標楷體" w:cs="細明體"/>
          <w:color w:val="000000"/>
          <w:kern w:val="0"/>
          <w:sz w:val="40"/>
          <w:szCs w:val="40"/>
          <w:lang w:val="zh-TW"/>
        </w:rPr>
        <w:t>高級中等以下學校教師解聘</w:t>
      </w:r>
      <w:proofErr w:type="gramStart"/>
      <w:r>
        <w:rPr>
          <w:rFonts w:ascii="標楷體" w:eastAsia="標楷體" w:hAnsi="標楷體" w:cs="細明體"/>
          <w:color w:val="000000"/>
          <w:kern w:val="0"/>
          <w:sz w:val="40"/>
          <w:szCs w:val="40"/>
          <w:lang w:val="zh-TW"/>
        </w:rPr>
        <w:t>不</w:t>
      </w:r>
      <w:proofErr w:type="gramEnd"/>
      <w:r>
        <w:rPr>
          <w:rFonts w:ascii="標楷體" w:eastAsia="標楷體" w:hAnsi="標楷體" w:cs="細明體"/>
          <w:color w:val="000000"/>
          <w:kern w:val="0"/>
          <w:sz w:val="40"/>
          <w:szCs w:val="40"/>
          <w:lang w:val="zh-TW"/>
        </w:rPr>
        <w:t>續聘停聘或資遣辦法部分條文修正</w:t>
      </w:r>
      <w:r>
        <w:rPr>
          <w:rFonts w:ascii="標楷體" w:eastAsia="標楷體" w:hAnsi="標楷體" w:cs="細明體"/>
          <w:kern w:val="0"/>
          <w:sz w:val="40"/>
          <w:szCs w:val="40"/>
          <w:lang w:val="zh-TW"/>
        </w:rPr>
        <w:t>條文</w:t>
      </w:r>
    </w:p>
    <w:p w14:paraId="3F50EBFB" w14:textId="77777777" w:rsidR="00B60B11" w:rsidRDefault="00C42245">
      <w:pPr>
        <w:pStyle w:val="Textbody"/>
        <w:spacing w:line="460" w:lineRule="exact"/>
        <w:ind w:left="1418" w:hanging="1418"/>
        <w:jc w:val="both"/>
      </w:pPr>
      <w:r>
        <w:rPr>
          <w:rFonts w:ascii="標楷體" w:eastAsia="標楷體" w:hAnsi="標楷體"/>
          <w:kern w:val="0"/>
          <w:sz w:val="28"/>
          <w:szCs w:val="28"/>
          <w:lang w:eastAsia="ar-SA"/>
        </w:rPr>
        <w:t>第一條</w:t>
      </w:r>
      <w:r>
        <w:rPr>
          <w:rFonts w:ascii="標楷體" w:eastAsia="標楷體" w:hAnsi="標楷體"/>
          <w:kern w:val="0"/>
          <w:sz w:val="28"/>
          <w:szCs w:val="28"/>
        </w:rPr>
        <w:t>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高級中等以下學校（以下簡稱學校）為促進親師生正向互動，營造友善校園環境，得基於教育專業及輔導支持之理念，</w:t>
      </w:r>
      <w:proofErr w:type="gramStart"/>
      <w:r>
        <w:rPr>
          <w:rFonts w:ascii="標楷體" w:eastAsia="標楷體" w:hAnsi="標楷體"/>
          <w:color w:val="000000"/>
          <w:kern w:val="0"/>
          <w:sz w:val="28"/>
          <w:szCs w:val="28"/>
          <w:lang w:eastAsia="ar-SA"/>
        </w:rPr>
        <w:t>以巡堂、觀課</w:t>
      </w:r>
      <w:proofErr w:type="gramEnd"/>
      <w:r>
        <w:rPr>
          <w:rFonts w:ascii="標楷體" w:eastAsia="標楷體" w:hAnsi="標楷體"/>
          <w:color w:val="000000"/>
          <w:kern w:val="0"/>
          <w:sz w:val="28"/>
          <w:szCs w:val="28"/>
          <w:lang w:eastAsia="ar-SA"/>
        </w:rPr>
        <w:t>、親師生溝通、行政晤談或其他合理有效之方式，瞭解教師教學及親師生互動情形，必要時並得作成紀錄。</w:t>
      </w:r>
    </w:p>
    <w:p w14:paraId="1E79DBCB" w14:textId="77777777" w:rsidR="00B60B11" w:rsidRDefault="00C42245">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lang w:eastAsia="ar-SA"/>
        </w:rPr>
        <w:t xml:space="preserve">  </w:t>
      </w:r>
      <w:r>
        <w:rPr>
          <w:rFonts w:ascii="標楷體" w:eastAsia="標楷體" w:hAnsi="標楷體"/>
          <w:kern w:val="0"/>
          <w:sz w:val="28"/>
          <w:szCs w:val="28"/>
          <w:lang w:eastAsia="ar-SA"/>
        </w:rPr>
        <w:t>二</w:t>
      </w:r>
      <w:r>
        <w:rPr>
          <w:rFonts w:ascii="標楷體" w:eastAsia="標楷體" w:hAnsi="標楷體"/>
          <w:kern w:val="0"/>
          <w:sz w:val="28"/>
          <w:szCs w:val="28"/>
          <w:lang w:eastAsia="ar-SA"/>
        </w:rPr>
        <w:t xml:space="preserve">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學校接獲檢舉或知悉教師疑似有</w:t>
      </w:r>
      <w:r>
        <w:rPr>
          <w:rFonts w:ascii="標楷體" w:eastAsia="標楷體" w:hAnsi="標楷體"/>
          <w:sz w:val="28"/>
          <w:szCs w:val="28"/>
        </w:rPr>
        <w:t>下列本法規定情形者，應依各該款規定，確認、認定或調查事實</w:t>
      </w:r>
      <w:r>
        <w:rPr>
          <w:rFonts w:ascii="新細明體" w:hAnsi="新細明體"/>
          <w:sz w:val="28"/>
          <w:szCs w:val="28"/>
        </w:rPr>
        <w:t>：</w:t>
      </w:r>
    </w:p>
    <w:p w14:paraId="43F1CBE5" w14:textId="77777777" w:rsidR="00B60B11" w:rsidRDefault="00C42245">
      <w:pPr>
        <w:pStyle w:val="Textbody"/>
        <w:spacing w:line="460" w:lineRule="exact"/>
        <w:ind w:left="2552" w:hanging="567"/>
        <w:jc w:val="both"/>
      </w:pPr>
      <w:r>
        <w:rPr>
          <w:rFonts w:ascii="標楷體" w:eastAsia="標楷體" w:hAnsi="標楷體"/>
          <w:color w:val="000000"/>
          <w:kern w:val="0"/>
          <w:sz w:val="28"/>
          <w:szCs w:val="28"/>
          <w:lang w:eastAsia="ar-SA"/>
        </w:rPr>
        <w:t>一、</w:t>
      </w:r>
      <w:r>
        <w:rPr>
          <w:rFonts w:ascii="標楷體" w:eastAsia="標楷體" w:hAnsi="標楷體"/>
          <w:sz w:val="28"/>
          <w:szCs w:val="28"/>
        </w:rPr>
        <w:t>涉及本法第十四條第一項第一款至第三款：依確定判決確認事實</w:t>
      </w:r>
      <w:r>
        <w:rPr>
          <w:rFonts w:ascii="標楷體" w:eastAsia="標楷體" w:hAnsi="標楷體"/>
          <w:color w:val="000000"/>
          <w:kern w:val="0"/>
          <w:sz w:val="28"/>
          <w:szCs w:val="28"/>
          <w:lang w:eastAsia="ar-SA"/>
        </w:rPr>
        <w:t>。</w:t>
      </w:r>
    </w:p>
    <w:p w14:paraId="2E27DF2B" w14:textId="77777777" w:rsidR="00B60B11" w:rsidRDefault="00C42245">
      <w:pPr>
        <w:pStyle w:val="Textbody"/>
        <w:spacing w:line="460" w:lineRule="exact"/>
        <w:ind w:left="2552" w:hanging="567"/>
        <w:jc w:val="both"/>
      </w:pPr>
      <w:r>
        <w:rPr>
          <w:rFonts w:ascii="標楷體" w:eastAsia="標楷體" w:hAnsi="標楷體"/>
          <w:color w:val="000000"/>
          <w:kern w:val="0"/>
          <w:sz w:val="28"/>
          <w:szCs w:val="28"/>
          <w:lang w:eastAsia="ar-SA"/>
        </w:rPr>
        <w:t>二、涉及本法第十四條第一項第六款、第七款、第十五條第一項第二款及第四款：依判決或裁罰處分認定事實</w:t>
      </w:r>
      <w:r>
        <w:rPr>
          <w:rFonts w:ascii="標楷體" w:eastAsia="標楷體" w:hAnsi="標楷體" w:cs="細明體"/>
          <w:color w:val="000000"/>
          <w:kern w:val="0"/>
          <w:sz w:val="28"/>
          <w:szCs w:val="24"/>
          <w:lang w:val="zh-TW" w:eastAsia="ar-SA"/>
        </w:rPr>
        <w:t>。</w:t>
      </w:r>
    </w:p>
    <w:p w14:paraId="4AA93954" w14:textId="77777777" w:rsidR="00B60B11" w:rsidRDefault="00C42245">
      <w:pPr>
        <w:pStyle w:val="Textbody"/>
        <w:spacing w:line="460" w:lineRule="exact"/>
        <w:ind w:left="2552" w:hanging="567"/>
        <w:jc w:val="both"/>
      </w:pPr>
      <w:r>
        <w:rPr>
          <w:rFonts w:ascii="標楷體" w:eastAsia="標楷體" w:hAnsi="標楷體"/>
          <w:color w:val="000000"/>
          <w:kern w:val="0"/>
          <w:sz w:val="28"/>
          <w:szCs w:val="28"/>
          <w:lang w:eastAsia="ar-SA"/>
        </w:rPr>
        <w:t>三、涉</w:t>
      </w:r>
      <w:r>
        <w:rPr>
          <w:rFonts w:ascii="標楷體" w:eastAsia="標楷體" w:hAnsi="標楷體"/>
          <w:color w:val="000000"/>
          <w:kern w:val="0"/>
          <w:sz w:val="28"/>
          <w:szCs w:val="24"/>
          <w:lang w:eastAsia="ar-SA"/>
        </w:rPr>
        <w:t>及本法第十四條第一項第四</w:t>
      </w:r>
      <w:r>
        <w:rPr>
          <w:rFonts w:ascii="標楷體" w:eastAsia="標楷體" w:hAnsi="標楷體"/>
          <w:color w:val="000000"/>
          <w:kern w:val="0"/>
          <w:sz w:val="28"/>
          <w:szCs w:val="24"/>
          <w:lang w:eastAsia="ar-SA"/>
        </w:rPr>
        <w:t>款、第五款、第八款、第十一款性別事件及第十五條第一項第一款、第五款性別事件：依性別平等教育法、性別平等工作法或性騷擾防治法規定</w:t>
      </w:r>
      <w:r>
        <w:rPr>
          <w:rFonts w:ascii="標楷體" w:eastAsia="標楷體" w:hAnsi="標楷體"/>
          <w:color w:val="000000"/>
          <w:kern w:val="0"/>
          <w:sz w:val="28"/>
          <w:szCs w:val="28"/>
          <w:lang w:eastAsia="ar-SA"/>
        </w:rPr>
        <w:t>調查。</w:t>
      </w:r>
    </w:p>
    <w:p w14:paraId="59093B02" w14:textId="77777777" w:rsidR="00B60B11" w:rsidRDefault="00C42245">
      <w:pPr>
        <w:pStyle w:val="Textbody"/>
        <w:spacing w:line="460" w:lineRule="exact"/>
        <w:ind w:left="2552" w:hanging="567"/>
        <w:jc w:val="both"/>
      </w:pPr>
      <w:r>
        <w:rPr>
          <w:rFonts w:ascii="標楷體" w:eastAsia="標楷體" w:hAnsi="標楷體"/>
          <w:color w:val="000000"/>
          <w:kern w:val="0"/>
          <w:sz w:val="28"/>
          <w:szCs w:val="28"/>
          <w:lang w:eastAsia="ar-SA"/>
        </w:rPr>
        <w:t>四、涉及本法第十四條第一項第</w:t>
      </w:r>
      <w:r>
        <w:rPr>
          <w:rFonts w:ascii="標楷體" w:eastAsia="標楷體" w:hAnsi="標楷體"/>
          <w:color w:val="000000"/>
          <w:kern w:val="0"/>
          <w:sz w:val="28"/>
          <w:szCs w:val="24"/>
          <w:lang w:eastAsia="ar-SA"/>
        </w:rPr>
        <w:t>九</w:t>
      </w:r>
      <w:r>
        <w:rPr>
          <w:rFonts w:ascii="標楷體" w:eastAsia="標楷體" w:hAnsi="標楷體"/>
          <w:color w:val="000000"/>
          <w:kern w:val="0"/>
          <w:sz w:val="28"/>
          <w:szCs w:val="28"/>
          <w:lang w:eastAsia="ar-SA"/>
        </w:rPr>
        <w:t>款、第十款、</w:t>
      </w:r>
      <w:r>
        <w:rPr>
          <w:rFonts w:ascii="標楷體" w:eastAsia="標楷體" w:hAnsi="標楷體"/>
          <w:color w:val="000000"/>
          <w:kern w:val="0"/>
          <w:sz w:val="28"/>
          <w:szCs w:val="24"/>
          <w:lang w:eastAsia="ar-SA"/>
        </w:rPr>
        <w:t>第十一款非性別事件、</w:t>
      </w:r>
      <w:r>
        <w:rPr>
          <w:rFonts w:ascii="標楷體" w:eastAsia="標楷體" w:hAnsi="標楷體"/>
          <w:color w:val="000000"/>
          <w:kern w:val="0"/>
          <w:sz w:val="28"/>
          <w:szCs w:val="28"/>
          <w:lang w:eastAsia="ar-SA"/>
        </w:rPr>
        <w:t>第十五條第一項第三款、第五款</w:t>
      </w:r>
      <w:r>
        <w:rPr>
          <w:rFonts w:ascii="標楷體" w:eastAsia="標楷體" w:hAnsi="標楷體"/>
          <w:color w:val="000000"/>
          <w:kern w:val="0"/>
          <w:sz w:val="28"/>
          <w:szCs w:val="24"/>
          <w:lang w:eastAsia="ar-SA"/>
        </w:rPr>
        <w:t>非性別事件及</w:t>
      </w:r>
      <w:r>
        <w:rPr>
          <w:rFonts w:ascii="標楷體" w:eastAsia="標楷體" w:hAnsi="標楷體"/>
          <w:color w:val="000000"/>
          <w:kern w:val="0"/>
          <w:sz w:val="28"/>
          <w:szCs w:val="28"/>
          <w:lang w:eastAsia="ar-SA"/>
        </w:rPr>
        <w:t>第十六條第一項：依第三章相關規定調查。</w:t>
      </w:r>
    </w:p>
    <w:p w14:paraId="5229A05B" w14:textId="77777777" w:rsidR="00B60B11" w:rsidRDefault="00C42245">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五、涉及本法第十八條第一項：視所涉情形，依前四款規定調查。</w:t>
      </w:r>
    </w:p>
    <w:p w14:paraId="21F99ABA" w14:textId="77777777" w:rsidR="00B60B11" w:rsidRDefault="00C42245">
      <w:pPr>
        <w:pStyle w:val="Textbody"/>
        <w:tabs>
          <w:tab w:val="left" w:pos="1418"/>
        </w:tabs>
        <w:spacing w:line="460" w:lineRule="exact"/>
        <w:ind w:left="1418" w:hanging="1418"/>
        <w:jc w:val="both"/>
      </w:pPr>
      <w:bookmarkStart w:id="0" w:name="_Hlk163717124"/>
      <w:r>
        <w:rPr>
          <w:rFonts w:ascii="標楷體" w:eastAsia="標楷體" w:hAnsi="標楷體"/>
          <w:kern w:val="0"/>
          <w:sz w:val="28"/>
          <w:szCs w:val="28"/>
          <w:lang w:eastAsia="ar-SA"/>
        </w:rPr>
        <w:t>第</w:t>
      </w:r>
      <w:r>
        <w:rPr>
          <w:rFonts w:ascii="標楷體" w:eastAsia="標楷體" w:hAnsi="標楷體"/>
          <w:kern w:val="0"/>
          <w:sz w:val="28"/>
          <w:szCs w:val="28"/>
          <w:lang w:eastAsia="ar-SA"/>
        </w:rPr>
        <w:t xml:space="preserve">  </w:t>
      </w:r>
      <w:r>
        <w:rPr>
          <w:rFonts w:ascii="標楷體" w:eastAsia="標楷體" w:hAnsi="標楷體"/>
          <w:kern w:val="0"/>
          <w:sz w:val="28"/>
          <w:szCs w:val="28"/>
        </w:rPr>
        <w:t>五</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rPr>
        <w:t>被</w:t>
      </w:r>
      <w:r>
        <w:rPr>
          <w:rFonts w:ascii="標楷體" w:eastAsia="標楷體" w:hAnsi="標楷體"/>
          <w:kern w:val="0"/>
          <w:sz w:val="28"/>
          <w:szCs w:val="28"/>
          <w:lang w:val="zh-TW"/>
        </w:rPr>
        <w:t>害人或其法定代理人、實際照顧者，知悉教師疑似涉及第二條第四款或第五款規定情形時，得向行為人行為時所屬之學校（以下簡稱調查學校）檢舉。</w:t>
      </w:r>
    </w:p>
    <w:p w14:paraId="7FB198F9" w14:textId="77777777" w:rsidR="00B60B11" w:rsidRDefault="00C42245">
      <w:pPr>
        <w:pStyle w:val="Standard"/>
        <w:spacing w:line="460" w:lineRule="exact"/>
        <w:ind w:left="1418" w:firstLine="561"/>
        <w:jc w:val="both"/>
      </w:pPr>
      <w:r>
        <w:rPr>
          <w:rFonts w:ascii="標楷體" w:eastAsia="標楷體" w:hAnsi="標楷體"/>
          <w:color w:val="000000"/>
          <w:sz w:val="28"/>
          <w:szCs w:val="28"/>
        </w:rPr>
        <w:t>前</w:t>
      </w:r>
      <w:r>
        <w:rPr>
          <w:rFonts w:ascii="標楷體" w:eastAsia="標楷體" w:hAnsi="標楷體"/>
          <w:color w:val="000000"/>
          <w:sz w:val="28"/>
          <w:szCs w:val="24"/>
        </w:rPr>
        <w:t>項以外人員，知悉教師疑似涉及第二條第四款或第五款規定情形者，得向行為人行為時所屬之學校檢舉</w:t>
      </w:r>
      <w:r>
        <w:rPr>
          <w:rFonts w:ascii="標楷體" w:eastAsia="標楷體" w:hAnsi="標楷體" w:cs="細明體"/>
          <w:color w:val="000000"/>
          <w:kern w:val="0"/>
          <w:sz w:val="28"/>
          <w:szCs w:val="24"/>
          <w:lang w:val="zh-TW"/>
        </w:rPr>
        <w:t>。</w:t>
      </w:r>
    </w:p>
    <w:p w14:paraId="5B468CA1" w14:textId="77777777" w:rsidR="00B60B11" w:rsidRDefault="00C42245">
      <w:pPr>
        <w:pStyle w:val="Textbody"/>
        <w:spacing w:line="460" w:lineRule="exact"/>
        <w:ind w:left="1418" w:firstLine="573"/>
        <w:jc w:val="both"/>
      </w:pPr>
      <w:r>
        <w:rPr>
          <w:rFonts w:ascii="標楷體" w:eastAsia="標楷體" w:hAnsi="標楷體"/>
          <w:color w:val="000000"/>
          <w:kern w:val="0"/>
          <w:sz w:val="28"/>
          <w:szCs w:val="28"/>
          <w:lang w:val="zh-TW"/>
        </w:rPr>
        <w:t>檢舉應填具檢舉書，載明下列事項，由檢舉人簽名或蓋</w:t>
      </w:r>
      <w:r>
        <w:rPr>
          <w:rFonts w:ascii="標楷體" w:eastAsia="標楷體" w:hAnsi="標楷體"/>
          <w:color w:val="000000"/>
          <w:kern w:val="0"/>
          <w:sz w:val="28"/>
          <w:szCs w:val="28"/>
          <w:lang w:val="zh-TW"/>
        </w:rPr>
        <w:lastRenderedPageBreak/>
        <w:t>章</w:t>
      </w:r>
      <w:r>
        <w:rPr>
          <w:rFonts w:eastAsia="標楷體"/>
          <w:color w:val="000000"/>
          <w:sz w:val="28"/>
          <w:szCs w:val="28"/>
        </w:rPr>
        <w:t>：</w:t>
      </w:r>
    </w:p>
    <w:p w14:paraId="3C8DE636" w14:textId="77777777" w:rsidR="00B60B11" w:rsidRDefault="00C42245">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一、檢舉人姓名、聯絡電話及檢舉日期。</w:t>
      </w:r>
      <w:r>
        <w:rPr>
          <w:rFonts w:ascii="標楷體" w:eastAsia="標楷體" w:hAnsi="標楷體"/>
          <w:color w:val="000000"/>
          <w:kern w:val="0"/>
          <w:sz w:val="28"/>
          <w:szCs w:val="28"/>
          <w:lang w:eastAsia="ar-SA"/>
        </w:rPr>
        <w:t xml:space="preserve">  </w:t>
      </w:r>
    </w:p>
    <w:p w14:paraId="2AC58AC6" w14:textId="77777777" w:rsidR="00B60B11" w:rsidRDefault="00C42245">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二、被害人、其法定代理人或實際照顧者檢舉者，應載明被害人就讀學校及班級。</w:t>
      </w:r>
      <w:r>
        <w:rPr>
          <w:rFonts w:ascii="標楷體" w:eastAsia="標楷體" w:hAnsi="標楷體"/>
          <w:color w:val="000000"/>
          <w:kern w:val="0"/>
          <w:sz w:val="28"/>
          <w:szCs w:val="28"/>
          <w:lang w:eastAsia="ar-SA"/>
        </w:rPr>
        <w:t xml:space="preserve">   </w:t>
      </w:r>
    </w:p>
    <w:p w14:paraId="776989A5" w14:textId="77777777" w:rsidR="00B60B11" w:rsidRDefault="00C42245">
      <w:pPr>
        <w:pStyle w:val="Textbody"/>
        <w:spacing w:line="460" w:lineRule="exact"/>
        <w:ind w:left="2552" w:hanging="567"/>
        <w:jc w:val="both"/>
      </w:pPr>
      <w:r>
        <w:rPr>
          <w:rFonts w:ascii="標楷體" w:eastAsia="標楷體" w:hAnsi="標楷體"/>
          <w:color w:val="000000"/>
          <w:kern w:val="0"/>
          <w:sz w:val="28"/>
          <w:szCs w:val="28"/>
          <w:lang w:eastAsia="ar-SA"/>
        </w:rPr>
        <w:t>三、檢舉之事實內容，如有相關證據，亦應記載或檢附。</w:t>
      </w:r>
      <w:r>
        <w:rPr>
          <w:rFonts w:eastAsia="標楷體"/>
          <w:color w:val="000000"/>
          <w:sz w:val="28"/>
          <w:szCs w:val="28"/>
        </w:rPr>
        <w:t xml:space="preserve"> </w:t>
      </w:r>
      <w:r>
        <w:rPr>
          <w:rFonts w:eastAsia="標楷體"/>
          <w:sz w:val="28"/>
          <w:szCs w:val="28"/>
        </w:rPr>
        <w:t xml:space="preserve"> </w:t>
      </w:r>
    </w:p>
    <w:p w14:paraId="26D2763B" w14:textId="77777777" w:rsidR="00B60B11" w:rsidRDefault="00C42245">
      <w:pPr>
        <w:pStyle w:val="Textbody"/>
        <w:spacing w:line="460" w:lineRule="exact"/>
        <w:ind w:left="1418" w:firstLine="573"/>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被害人、其法定代理人或實際照顧者當面以言詞向學校檢舉者，學校應協助其填寫檢舉書。</w:t>
      </w:r>
    </w:p>
    <w:p w14:paraId="730E6F80" w14:textId="77777777" w:rsidR="00B60B11" w:rsidRDefault="00C42245">
      <w:pPr>
        <w:pStyle w:val="Textbody"/>
        <w:spacing w:line="460" w:lineRule="exact"/>
        <w:ind w:left="1418" w:firstLine="573"/>
        <w:jc w:val="both"/>
      </w:pPr>
      <w:r>
        <w:rPr>
          <w:rFonts w:ascii="標楷體" w:eastAsia="標楷體" w:hAnsi="標楷體"/>
          <w:sz w:val="28"/>
          <w:szCs w:val="28"/>
        </w:rPr>
        <w:t>學</w:t>
      </w:r>
      <w:r>
        <w:rPr>
          <w:rFonts w:ascii="標楷體" w:eastAsia="標楷體" w:hAnsi="標楷體"/>
          <w:kern w:val="0"/>
          <w:sz w:val="28"/>
          <w:szCs w:val="28"/>
          <w:lang w:val="zh-TW"/>
        </w:rPr>
        <w:t>校經警政、社政、衛生機關或醫療機構之通知而知悉者，視同接獲檢舉。大眾傳播媒體之報導，經主管機關認定後通知學校處理者，亦同</w:t>
      </w:r>
      <w:r>
        <w:rPr>
          <w:rFonts w:ascii="標楷體" w:eastAsia="標楷體" w:hAnsi="標楷體"/>
          <w:color w:val="000000"/>
          <w:kern w:val="0"/>
          <w:sz w:val="28"/>
          <w:szCs w:val="28"/>
          <w:lang w:eastAsia="ar-SA"/>
        </w:rPr>
        <w:t>。</w:t>
      </w:r>
    </w:p>
    <w:p w14:paraId="0BD878F0" w14:textId="77777777" w:rsidR="00B60B11" w:rsidRDefault="00C42245">
      <w:pPr>
        <w:pStyle w:val="Textbody"/>
        <w:spacing w:line="460" w:lineRule="exact"/>
        <w:ind w:left="1418" w:firstLine="573"/>
        <w:jc w:val="both"/>
        <w:rPr>
          <w:rFonts w:ascii="標楷體" w:eastAsia="標楷體" w:hAnsi="標楷體"/>
          <w:kern w:val="0"/>
          <w:sz w:val="28"/>
          <w:szCs w:val="28"/>
          <w:lang w:val="zh-TW"/>
        </w:rPr>
      </w:pPr>
      <w:r>
        <w:rPr>
          <w:rFonts w:ascii="標楷體" w:eastAsia="標楷體" w:hAnsi="標楷體"/>
          <w:kern w:val="0"/>
          <w:sz w:val="28"/>
          <w:szCs w:val="28"/>
          <w:lang w:val="zh-TW"/>
        </w:rPr>
        <w:t>學校處理檢舉時，參與處理之所有人員，除有調查必要或基於公共利益考量者外，對於檢舉人、行為人、被害人之姓名或其他足以識別其身分之資訊，應予保密；違反保密義務者，</w:t>
      </w:r>
      <w:proofErr w:type="gramStart"/>
      <w:r>
        <w:rPr>
          <w:rFonts w:ascii="標楷體" w:eastAsia="標楷體" w:hAnsi="標楷體"/>
          <w:kern w:val="0"/>
          <w:sz w:val="28"/>
          <w:szCs w:val="28"/>
          <w:lang w:val="zh-TW"/>
        </w:rPr>
        <w:t>除負相關</w:t>
      </w:r>
      <w:proofErr w:type="gramEnd"/>
      <w:r>
        <w:rPr>
          <w:rFonts w:ascii="標楷體" w:eastAsia="標楷體" w:hAnsi="標楷體"/>
          <w:kern w:val="0"/>
          <w:sz w:val="28"/>
          <w:szCs w:val="28"/>
          <w:lang w:val="zh-TW"/>
        </w:rPr>
        <w:t>行政責任外，並依個人資料保護法及其他相關法律規定，負刑事責任。</w:t>
      </w:r>
    </w:p>
    <w:p w14:paraId="0AA45759" w14:textId="77777777" w:rsidR="00B60B11" w:rsidRDefault="00C42245">
      <w:pPr>
        <w:pStyle w:val="Textbody"/>
        <w:tabs>
          <w:tab w:val="left" w:pos="1418"/>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lang w:eastAsia="ar-SA"/>
        </w:rPr>
        <w:t xml:space="preserve">  </w:t>
      </w:r>
      <w:r>
        <w:rPr>
          <w:rFonts w:ascii="標楷體" w:eastAsia="標楷體" w:hAnsi="標楷體"/>
          <w:kern w:val="0"/>
          <w:sz w:val="28"/>
          <w:szCs w:val="28"/>
        </w:rPr>
        <w:t>八</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學校</w:t>
      </w:r>
      <w:r>
        <w:rPr>
          <w:rFonts w:ascii="標楷體" w:eastAsia="標楷體" w:hAnsi="標楷體"/>
          <w:kern w:val="0"/>
          <w:sz w:val="28"/>
          <w:szCs w:val="28"/>
        </w:rPr>
        <w:t>接獲檢舉教師疑似涉及第二條第四款或第五款規定情形後，應即由學校先行蒐集或保全與事件有關之證據、資料，並得要求當事人或第三人提供必要之文書、資料、物品，或作必要之說明，以利學校決定是否受理，及後續調查進行</w:t>
      </w:r>
      <w:r>
        <w:rPr>
          <w:rFonts w:ascii="標楷體" w:eastAsia="標楷體" w:hAnsi="標楷體"/>
          <w:color w:val="000000"/>
          <w:kern w:val="0"/>
          <w:sz w:val="28"/>
          <w:szCs w:val="28"/>
        </w:rPr>
        <w:t>。</w:t>
      </w:r>
    </w:p>
    <w:p w14:paraId="5DB7A1BC" w14:textId="77777777" w:rsidR="00B60B11" w:rsidRDefault="00C42245">
      <w:pPr>
        <w:pStyle w:val="Textbody"/>
        <w:tabs>
          <w:tab w:val="left" w:pos="1418"/>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lang w:eastAsia="ar-SA"/>
        </w:rPr>
        <w:t xml:space="preserve">  </w:t>
      </w:r>
      <w:r>
        <w:rPr>
          <w:rFonts w:ascii="標楷體" w:eastAsia="標楷體" w:hAnsi="標楷體"/>
          <w:kern w:val="0"/>
          <w:sz w:val="28"/>
          <w:szCs w:val="28"/>
        </w:rPr>
        <w:t>九</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rPr>
        <w:t xml:space="preserve">　　</w:t>
      </w:r>
      <w:r>
        <w:rPr>
          <w:rFonts w:ascii="標楷體" w:eastAsia="標楷體" w:hAnsi="標楷體"/>
          <w:color w:val="000000"/>
          <w:kern w:val="0"/>
          <w:sz w:val="28"/>
          <w:szCs w:val="28"/>
          <w:lang w:eastAsia="ar-SA"/>
        </w:rPr>
        <w:t>學校</w:t>
      </w:r>
      <w:r>
        <w:rPr>
          <w:rFonts w:ascii="標楷體" w:eastAsia="標楷體" w:hAnsi="標楷體"/>
          <w:kern w:val="0"/>
          <w:sz w:val="28"/>
          <w:szCs w:val="28"/>
        </w:rPr>
        <w:t>接獲檢舉後，校長應邀集外聘之調查人才庫專業人員一人，及校園事件處理會議</w:t>
      </w:r>
      <w:r>
        <w:rPr>
          <w:rFonts w:ascii="標楷體" w:eastAsia="標楷體" w:hAnsi="標楷體"/>
          <w:kern w:val="0"/>
          <w:sz w:val="28"/>
          <w:szCs w:val="28"/>
        </w:rPr>
        <w:t>(</w:t>
      </w:r>
      <w:r>
        <w:rPr>
          <w:rFonts w:ascii="標楷體" w:eastAsia="標楷體" w:hAnsi="標楷體"/>
          <w:kern w:val="0"/>
          <w:sz w:val="28"/>
          <w:szCs w:val="28"/>
        </w:rPr>
        <w:t>以下</w:t>
      </w:r>
      <w:proofErr w:type="gramStart"/>
      <w:r>
        <w:rPr>
          <w:rFonts w:ascii="標楷體" w:eastAsia="標楷體" w:hAnsi="標楷體"/>
          <w:kern w:val="0"/>
          <w:sz w:val="28"/>
          <w:szCs w:val="28"/>
        </w:rPr>
        <w:t>簡稱校事會議</w:t>
      </w:r>
      <w:proofErr w:type="gramEnd"/>
      <w:r>
        <w:rPr>
          <w:rFonts w:ascii="標楷體" w:eastAsia="標楷體" w:hAnsi="標楷體"/>
          <w:kern w:val="0"/>
          <w:sz w:val="28"/>
          <w:szCs w:val="28"/>
        </w:rPr>
        <w:t>)</w:t>
      </w:r>
      <w:r>
        <w:rPr>
          <w:rFonts w:ascii="標楷體" w:eastAsia="標楷體" w:hAnsi="標楷體"/>
          <w:kern w:val="0"/>
          <w:sz w:val="28"/>
          <w:szCs w:val="28"/>
        </w:rPr>
        <w:t>委員之教師代表、家長代表各一人召開會議，除校長僅得表示意見而無表決權外，經以無記名投票表決，過半數同意認定檢舉事件有下列各款情形之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者，學校應不予受理：</w:t>
      </w:r>
    </w:p>
    <w:p w14:paraId="68C4902C" w14:textId="77777777" w:rsidR="00B60B11" w:rsidRDefault="00C42245">
      <w:pPr>
        <w:pStyle w:val="Textbody"/>
        <w:spacing w:line="460" w:lineRule="exact"/>
        <w:ind w:left="2552" w:hanging="567"/>
        <w:jc w:val="both"/>
      </w:pPr>
      <w:r>
        <w:rPr>
          <w:rFonts w:ascii="標楷體" w:eastAsia="標楷體" w:hAnsi="標楷體"/>
          <w:color w:val="000000"/>
          <w:kern w:val="0"/>
          <w:sz w:val="28"/>
          <w:szCs w:val="28"/>
          <w:lang w:eastAsia="ar-SA"/>
        </w:rPr>
        <w:t>一、非屬第二條第四款或第五款規定之事項。</w:t>
      </w:r>
      <w:r>
        <w:rPr>
          <w:rFonts w:ascii="標楷體" w:eastAsia="標楷體" w:hAnsi="標楷體"/>
          <w:color w:val="000000"/>
          <w:kern w:val="0"/>
          <w:sz w:val="28"/>
          <w:szCs w:val="28"/>
          <w:lang w:eastAsia="ar-SA"/>
        </w:rPr>
        <w:t xml:space="preserve">  </w:t>
      </w:r>
    </w:p>
    <w:p w14:paraId="57DBD0E2" w14:textId="77777777" w:rsidR="00B60B11" w:rsidRDefault="00C42245">
      <w:pPr>
        <w:pStyle w:val="Textbody"/>
        <w:spacing w:line="460" w:lineRule="exact"/>
        <w:ind w:left="2552" w:hanging="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二、無具體之內容。</w:t>
      </w:r>
      <w:r>
        <w:rPr>
          <w:rFonts w:ascii="標楷體" w:eastAsia="標楷體" w:hAnsi="標楷體"/>
          <w:color w:val="000000"/>
          <w:kern w:val="0"/>
          <w:sz w:val="28"/>
          <w:szCs w:val="28"/>
          <w:lang w:eastAsia="ar-SA"/>
        </w:rPr>
        <w:t xml:space="preserve">   </w:t>
      </w:r>
    </w:p>
    <w:p w14:paraId="26E95355" w14:textId="77777777" w:rsidR="00B60B11" w:rsidRDefault="00C42245">
      <w:pPr>
        <w:pStyle w:val="Textbody"/>
        <w:spacing w:line="460" w:lineRule="exact"/>
        <w:ind w:left="2552" w:hanging="567"/>
        <w:jc w:val="both"/>
      </w:pPr>
      <w:r>
        <w:rPr>
          <w:rFonts w:ascii="標楷體" w:eastAsia="標楷體" w:hAnsi="標楷體"/>
          <w:color w:val="000000"/>
          <w:kern w:val="0"/>
          <w:sz w:val="28"/>
          <w:szCs w:val="28"/>
          <w:lang w:eastAsia="ar-SA"/>
        </w:rPr>
        <w:t>三、檢舉人未具真實姓名。</w:t>
      </w:r>
    </w:p>
    <w:p w14:paraId="602EA690" w14:textId="77777777" w:rsidR="00B60B11" w:rsidRDefault="00C42245">
      <w:pPr>
        <w:pStyle w:val="Textbody"/>
        <w:spacing w:line="460" w:lineRule="exact"/>
        <w:ind w:left="2552" w:hanging="567"/>
        <w:jc w:val="both"/>
      </w:pPr>
      <w:r>
        <w:rPr>
          <w:rFonts w:eastAsia="標楷體"/>
          <w:color w:val="000000"/>
          <w:sz w:val="28"/>
          <w:szCs w:val="28"/>
        </w:rPr>
        <w:t>四</w:t>
      </w:r>
      <w:r>
        <w:rPr>
          <w:rFonts w:ascii="標楷體" w:eastAsia="標楷體" w:hAnsi="標楷體"/>
          <w:color w:val="000000"/>
          <w:kern w:val="0"/>
          <w:sz w:val="28"/>
          <w:szCs w:val="28"/>
        </w:rPr>
        <w:t>、</w:t>
      </w:r>
      <w:r>
        <w:rPr>
          <w:rFonts w:ascii="標楷體" w:eastAsia="標楷體" w:hAnsi="標楷體"/>
          <w:color w:val="000000"/>
          <w:kern w:val="0"/>
          <w:sz w:val="28"/>
          <w:szCs w:val="28"/>
          <w:lang w:eastAsia="ar-SA"/>
        </w:rPr>
        <w:t>同一事件已不受理或已作成終局實體處理。</w:t>
      </w:r>
    </w:p>
    <w:p w14:paraId="78B8D579" w14:textId="77777777" w:rsidR="00B60B11" w:rsidRDefault="00C42245">
      <w:pPr>
        <w:pStyle w:val="Textbody"/>
        <w:spacing w:line="460" w:lineRule="exact"/>
        <w:ind w:left="2552" w:hanging="567"/>
        <w:jc w:val="both"/>
      </w:pPr>
      <w:r>
        <w:rPr>
          <w:rFonts w:eastAsia="標楷體"/>
          <w:sz w:val="28"/>
          <w:szCs w:val="28"/>
        </w:rPr>
        <w:t>五</w:t>
      </w:r>
      <w:r>
        <w:rPr>
          <w:rFonts w:ascii="標楷體" w:eastAsia="標楷體" w:hAnsi="標楷體"/>
          <w:color w:val="000000"/>
          <w:kern w:val="0"/>
          <w:sz w:val="28"/>
          <w:szCs w:val="28"/>
        </w:rPr>
        <w:t>、檢舉事件已撤回檢舉。</w:t>
      </w:r>
    </w:p>
    <w:p w14:paraId="65E28A20" w14:textId="77777777" w:rsidR="00B60B11" w:rsidRDefault="00C42245">
      <w:pPr>
        <w:pStyle w:val="Textbody"/>
        <w:spacing w:line="460" w:lineRule="exact"/>
        <w:ind w:left="1418" w:firstLine="573"/>
        <w:jc w:val="both"/>
      </w:pPr>
      <w:r>
        <w:rPr>
          <w:lang w:eastAsia="ar-SA"/>
        </w:rPr>
        <w:t>前</w:t>
      </w:r>
      <w:r>
        <w:rPr>
          <w:szCs w:val="24"/>
          <w:lang w:eastAsia="ar-SA"/>
        </w:rPr>
        <w:t>項</w:t>
      </w:r>
      <w:r>
        <w:rPr>
          <w:szCs w:val="24"/>
          <w:lang w:val="zh-TW" w:eastAsia="ar-SA"/>
        </w:rPr>
        <w:t>第五</w:t>
      </w:r>
      <w:r>
        <w:rPr>
          <w:szCs w:val="24"/>
          <w:lang w:eastAsia="ar-SA"/>
        </w:rPr>
        <w:t>款之撤回檢舉事件或調查中撤回檢舉之事件，學校認有涉及本法第十四條第一項、第十五條第一項規定情形者，得受理及本於職權繼續調查處理。</w:t>
      </w:r>
    </w:p>
    <w:p w14:paraId="3ED9E18A" w14:textId="77777777" w:rsidR="00B60B11" w:rsidRDefault="00C42245">
      <w:pPr>
        <w:pStyle w:val="Textbody"/>
        <w:spacing w:line="460" w:lineRule="exact"/>
        <w:ind w:left="1418" w:firstLine="573"/>
        <w:jc w:val="both"/>
      </w:pPr>
      <w:r>
        <w:rPr>
          <w:rFonts w:ascii="標楷體" w:eastAsia="標楷體" w:hAnsi="標楷體"/>
          <w:color w:val="000000"/>
          <w:kern w:val="0"/>
          <w:sz w:val="28"/>
          <w:szCs w:val="28"/>
          <w:lang w:val="zh-TW"/>
        </w:rPr>
        <w:t>學</w:t>
      </w:r>
      <w:r>
        <w:rPr>
          <w:rFonts w:ascii="標楷體" w:eastAsia="標楷體" w:hAnsi="標楷體"/>
          <w:color w:val="000000"/>
          <w:kern w:val="0"/>
          <w:sz w:val="28"/>
          <w:szCs w:val="28"/>
          <w:lang w:val="zh-TW" w:eastAsia="ar-SA"/>
        </w:rPr>
        <w:t>校應於接獲檢舉之日起二十日內，以書面通知檢舉人是否受理；不受理者，應於書面通知內敘明理由。</w:t>
      </w:r>
    </w:p>
    <w:p w14:paraId="47AE44E6" w14:textId="77777777" w:rsidR="00B60B11" w:rsidRDefault="00C42245">
      <w:pPr>
        <w:pStyle w:val="Textbody"/>
        <w:spacing w:line="460" w:lineRule="exact"/>
        <w:ind w:left="1418" w:hanging="1418"/>
        <w:jc w:val="both"/>
      </w:pPr>
      <w:r>
        <w:rPr>
          <w:rFonts w:ascii="標楷體" w:eastAsia="標楷體" w:hAnsi="標楷體"/>
          <w:color w:val="000000"/>
          <w:kern w:val="0"/>
          <w:sz w:val="28"/>
          <w:szCs w:val="28"/>
          <w:lang w:eastAsia="ar-SA"/>
        </w:rPr>
        <w:t>第</w:t>
      </w:r>
      <w:r>
        <w:rPr>
          <w:rFonts w:ascii="標楷體" w:eastAsia="標楷體" w:hAnsi="標楷體"/>
          <w:color w:val="000000"/>
          <w:kern w:val="0"/>
          <w:sz w:val="28"/>
          <w:szCs w:val="28"/>
        </w:rPr>
        <w:t>九</w:t>
      </w:r>
      <w:r>
        <w:rPr>
          <w:rFonts w:ascii="標楷體" w:eastAsia="標楷體" w:hAnsi="標楷體"/>
          <w:color w:val="000000"/>
          <w:kern w:val="0"/>
          <w:sz w:val="28"/>
          <w:szCs w:val="28"/>
          <w:lang w:eastAsia="ar-SA"/>
        </w:rPr>
        <w:t>條</w:t>
      </w:r>
      <w:r>
        <w:rPr>
          <w:rFonts w:ascii="標楷體" w:eastAsia="標楷體" w:hAnsi="標楷體"/>
          <w:color w:val="000000"/>
          <w:kern w:val="0"/>
          <w:sz w:val="28"/>
          <w:szCs w:val="28"/>
        </w:rPr>
        <w:t>之</w:t>
      </w:r>
      <w:proofErr w:type="gramStart"/>
      <w:r>
        <w:rPr>
          <w:rFonts w:ascii="標楷體" w:eastAsia="標楷體" w:hAnsi="標楷體"/>
          <w:color w:val="000000"/>
          <w:kern w:val="0"/>
          <w:sz w:val="28"/>
          <w:szCs w:val="28"/>
        </w:rPr>
        <w:t>一</w:t>
      </w:r>
      <w:proofErr w:type="gramEnd"/>
      <w:r>
        <w:rPr>
          <w:rFonts w:ascii="標楷體" w:eastAsia="標楷體" w:hAnsi="標楷體"/>
          <w:color w:val="000000"/>
          <w:kern w:val="0"/>
          <w:sz w:val="28"/>
          <w:szCs w:val="28"/>
          <w:lang w:eastAsia="ar-SA"/>
        </w:rPr>
        <w:t xml:space="preserve">    </w:t>
      </w:r>
      <w:r>
        <w:rPr>
          <w:rFonts w:ascii="標楷體" w:eastAsia="標楷體" w:hAnsi="標楷體"/>
          <w:color w:val="000000"/>
          <w:kern w:val="0"/>
          <w:sz w:val="28"/>
          <w:szCs w:val="28"/>
          <w:lang w:eastAsia="ar-SA"/>
        </w:rPr>
        <w:t>學校</w:t>
      </w:r>
      <w:r>
        <w:rPr>
          <w:rFonts w:ascii="標楷體" w:eastAsia="標楷體" w:hAnsi="標楷體"/>
          <w:sz w:val="28"/>
          <w:szCs w:val="28"/>
        </w:rPr>
        <w:t>接獲檢舉後，經前條第一項校長召開之會議</w:t>
      </w:r>
      <w:r>
        <w:rPr>
          <w:rFonts w:ascii="標楷體" w:eastAsia="標楷體" w:hAnsi="標楷體"/>
          <w:kern w:val="0"/>
          <w:sz w:val="28"/>
          <w:szCs w:val="28"/>
          <w:lang w:val="zh-TW"/>
        </w:rPr>
        <w:t>認定行為人</w:t>
      </w:r>
      <w:r>
        <w:rPr>
          <w:rFonts w:ascii="標楷體" w:eastAsia="標楷體" w:hAnsi="標楷體"/>
          <w:sz w:val="28"/>
          <w:szCs w:val="28"/>
        </w:rPr>
        <w:t>涉及公立高級中等以下學校教師成績考核辦法</w:t>
      </w:r>
      <w:r>
        <w:rPr>
          <w:rFonts w:ascii="標楷體" w:eastAsia="標楷體" w:hAnsi="標楷體"/>
          <w:sz w:val="28"/>
          <w:szCs w:val="28"/>
        </w:rPr>
        <w:t>(</w:t>
      </w:r>
      <w:r>
        <w:rPr>
          <w:rFonts w:ascii="標楷體" w:eastAsia="標楷體" w:hAnsi="標楷體"/>
          <w:sz w:val="28"/>
          <w:szCs w:val="28"/>
        </w:rPr>
        <w:t>以下簡稱考核辦法</w:t>
      </w:r>
      <w:r>
        <w:rPr>
          <w:rFonts w:ascii="標楷體" w:eastAsia="標楷體" w:hAnsi="標楷體"/>
          <w:sz w:val="28"/>
          <w:szCs w:val="28"/>
        </w:rPr>
        <w:t>)</w:t>
      </w:r>
      <w:r>
        <w:rPr>
          <w:rFonts w:ascii="標楷體" w:eastAsia="標楷體" w:hAnsi="標楷體"/>
          <w:sz w:val="28"/>
          <w:szCs w:val="28"/>
        </w:rPr>
        <w:t>所定教師懲處之情形者，應適用或</w:t>
      </w:r>
      <w:proofErr w:type="gramStart"/>
      <w:r>
        <w:rPr>
          <w:rFonts w:ascii="標楷體" w:eastAsia="標楷體" w:hAnsi="標楷體"/>
          <w:sz w:val="28"/>
          <w:szCs w:val="28"/>
        </w:rPr>
        <w:t>準</w:t>
      </w:r>
      <w:proofErr w:type="gramEnd"/>
      <w:r>
        <w:rPr>
          <w:rFonts w:ascii="標楷體" w:eastAsia="標楷體" w:hAnsi="標楷體"/>
          <w:sz w:val="28"/>
          <w:szCs w:val="28"/>
        </w:rPr>
        <w:t>用該辦法之規定辦理，不適用前條各項有關受理與否之規定。</w:t>
      </w:r>
    </w:p>
    <w:p w14:paraId="0395F643" w14:textId="77777777" w:rsidR="00B60B11" w:rsidRDefault="00C42245">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九</w:t>
      </w:r>
      <w:r>
        <w:rPr>
          <w:rFonts w:ascii="標楷體" w:eastAsia="標楷體" w:hAnsi="標楷體"/>
          <w:kern w:val="0"/>
          <w:sz w:val="28"/>
          <w:szCs w:val="28"/>
          <w:lang w:eastAsia="ar-SA"/>
        </w:rPr>
        <w:t>條</w:t>
      </w:r>
      <w:r>
        <w:rPr>
          <w:rFonts w:ascii="標楷體" w:eastAsia="標楷體" w:hAnsi="標楷體"/>
          <w:kern w:val="0"/>
          <w:sz w:val="28"/>
          <w:szCs w:val="28"/>
        </w:rPr>
        <w:t>之二</w:t>
      </w:r>
      <w:r>
        <w:rPr>
          <w:rFonts w:ascii="標楷體" w:eastAsia="標楷體" w:hAnsi="標楷體"/>
          <w:kern w:val="0"/>
          <w:sz w:val="28"/>
          <w:szCs w:val="28"/>
          <w:lang w:eastAsia="ar-SA"/>
        </w:rPr>
        <w:t xml:space="preserve">    </w:t>
      </w:r>
      <w:r>
        <w:rPr>
          <w:rFonts w:ascii="標楷體" w:eastAsia="標楷體" w:hAnsi="標楷體"/>
          <w:kern w:val="0"/>
          <w:sz w:val="28"/>
          <w:szCs w:val="28"/>
          <w:lang w:eastAsia="ar-SA"/>
        </w:rPr>
        <w:t>學校</w:t>
      </w:r>
      <w:r>
        <w:rPr>
          <w:rFonts w:ascii="標楷體" w:eastAsia="標楷體" w:hAnsi="標楷體"/>
          <w:sz w:val="28"/>
          <w:szCs w:val="28"/>
        </w:rPr>
        <w:t>主管機關接獲檢舉或知悉之事件，有下列各款情形之</w:t>
      </w:r>
      <w:proofErr w:type="gramStart"/>
      <w:r>
        <w:rPr>
          <w:rFonts w:ascii="標楷體" w:eastAsia="標楷體" w:hAnsi="標楷體"/>
          <w:sz w:val="28"/>
          <w:szCs w:val="28"/>
        </w:rPr>
        <w:t>一</w:t>
      </w:r>
      <w:proofErr w:type="gramEnd"/>
      <w:r>
        <w:rPr>
          <w:rFonts w:ascii="標楷體" w:eastAsia="標楷體" w:hAnsi="標楷體"/>
          <w:sz w:val="28"/>
          <w:szCs w:val="28"/>
        </w:rPr>
        <w:t>者，應通知檢舉人不予受理檢舉事件，且不通知學校處理</w:t>
      </w:r>
      <w:r>
        <w:rPr>
          <w:rFonts w:ascii="新細明體" w:hAnsi="新細明體"/>
          <w:sz w:val="28"/>
          <w:szCs w:val="28"/>
        </w:rPr>
        <w:t>：</w:t>
      </w:r>
    </w:p>
    <w:p w14:paraId="2B151F7D" w14:textId="77777777" w:rsidR="00B60B11" w:rsidRDefault="00C42245">
      <w:pPr>
        <w:pStyle w:val="Textbody"/>
        <w:spacing w:line="460" w:lineRule="exact"/>
        <w:ind w:left="2552" w:hanging="567"/>
        <w:jc w:val="both"/>
      </w:pPr>
      <w:r>
        <w:rPr>
          <w:rFonts w:ascii="標楷體" w:eastAsia="標楷體" w:hAnsi="標楷體"/>
          <w:color w:val="000000"/>
          <w:kern w:val="0"/>
          <w:sz w:val="28"/>
          <w:szCs w:val="28"/>
          <w:lang w:eastAsia="ar-SA"/>
        </w:rPr>
        <w:t>一、非屬第二條</w:t>
      </w:r>
      <w:r>
        <w:rPr>
          <w:rFonts w:ascii="標楷體" w:eastAsia="標楷體" w:hAnsi="標楷體"/>
          <w:kern w:val="0"/>
          <w:sz w:val="28"/>
          <w:szCs w:val="28"/>
          <w:lang w:val="zh-TW"/>
        </w:rPr>
        <w:t>第四款或第五款</w:t>
      </w:r>
      <w:r>
        <w:rPr>
          <w:rFonts w:ascii="標楷體" w:eastAsia="標楷體" w:hAnsi="標楷體"/>
          <w:sz w:val="28"/>
          <w:szCs w:val="28"/>
        </w:rPr>
        <w:t>規定之情形，且非考核辦法所定教師懲處之範圍</w:t>
      </w:r>
      <w:r>
        <w:rPr>
          <w:rFonts w:ascii="標楷體" w:eastAsia="標楷體" w:hAnsi="標楷體"/>
          <w:color w:val="000000"/>
          <w:kern w:val="0"/>
          <w:sz w:val="28"/>
          <w:szCs w:val="28"/>
        </w:rPr>
        <w:t>。</w:t>
      </w:r>
      <w:r>
        <w:rPr>
          <w:rFonts w:ascii="標楷體" w:eastAsia="標楷體" w:hAnsi="標楷體"/>
          <w:color w:val="000000"/>
          <w:kern w:val="0"/>
          <w:sz w:val="28"/>
          <w:szCs w:val="28"/>
          <w:lang w:eastAsia="ar-SA"/>
        </w:rPr>
        <w:t xml:space="preserve">   </w:t>
      </w:r>
    </w:p>
    <w:p w14:paraId="6465CC42" w14:textId="77777777" w:rsidR="00B60B11" w:rsidRDefault="00C42245">
      <w:pPr>
        <w:pStyle w:val="Textbody"/>
        <w:spacing w:line="460" w:lineRule="exact"/>
        <w:ind w:left="2552" w:hanging="567"/>
        <w:jc w:val="both"/>
      </w:pPr>
      <w:r>
        <w:rPr>
          <w:rFonts w:ascii="標楷體" w:eastAsia="標楷體" w:hAnsi="標楷體"/>
          <w:color w:val="000000"/>
          <w:kern w:val="0"/>
          <w:sz w:val="28"/>
          <w:szCs w:val="28"/>
          <w:lang w:eastAsia="ar-SA"/>
        </w:rPr>
        <w:t>二、</w:t>
      </w:r>
      <w:r>
        <w:rPr>
          <w:rFonts w:ascii="標楷體" w:eastAsia="標楷體" w:hAnsi="標楷體"/>
          <w:sz w:val="28"/>
          <w:szCs w:val="28"/>
        </w:rPr>
        <w:t>第九條第一項第二款至第五款規定情形之</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color w:val="000000"/>
          <w:kern w:val="0"/>
          <w:sz w:val="28"/>
          <w:szCs w:val="28"/>
          <w:lang w:eastAsia="ar-SA"/>
        </w:rPr>
        <w:t xml:space="preserve">  </w:t>
      </w:r>
    </w:p>
    <w:p w14:paraId="3059F59E" w14:textId="77777777" w:rsidR="00B60B11" w:rsidRDefault="00C42245">
      <w:pPr>
        <w:pStyle w:val="Textbody"/>
        <w:spacing w:line="460" w:lineRule="exact"/>
        <w:ind w:left="1418" w:firstLine="573"/>
        <w:jc w:val="both"/>
      </w:pPr>
      <w:r>
        <w:rPr>
          <w:rFonts w:ascii="標楷體" w:eastAsia="標楷體" w:hAnsi="標楷體"/>
          <w:color w:val="000000"/>
          <w:kern w:val="0"/>
          <w:sz w:val="28"/>
          <w:szCs w:val="28"/>
          <w:lang w:eastAsia="ar-SA"/>
        </w:rPr>
        <w:t>主</w:t>
      </w:r>
      <w:r>
        <w:rPr>
          <w:rFonts w:ascii="標楷體" w:eastAsia="標楷體" w:hAnsi="標楷體"/>
          <w:sz w:val="28"/>
          <w:szCs w:val="28"/>
        </w:rPr>
        <w:t>管機關接獲檢舉或知悉之事件，認非屬前項應不予受理情形者，應通知學校依前二條規定處理。</w:t>
      </w:r>
    </w:p>
    <w:p w14:paraId="0630689F" w14:textId="77777777" w:rsidR="00B60B11" w:rsidRDefault="00C42245">
      <w:pPr>
        <w:pStyle w:val="Textbody"/>
        <w:spacing w:line="460" w:lineRule="exact"/>
        <w:ind w:left="1418" w:firstLine="573"/>
        <w:jc w:val="both"/>
      </w:pPr>
      <w:r>
        <w:rPr>
          <w:rFonts w:ascii="標楷體" w:eastAsia="標楷體" w:hAnsi="標楷體"/>
          <w:color w:val="000000"/>
          <w:kern w:val="0"/>
          <w:sz w:val="28"/>
          <w:szCs w:val="28"/>
          <w:lang w:eastAsia="ar-SA"/>
        </w:rPr>
        <w:t>主</w:t>
      </w:r>
      <w:r>
        <w:rPr>
          <w:rFonts w:ascii="標楷體" w:eastAsia="標楷體" w:hAnsi="標楷體"/>
          <w:sz w:val="28"/>
          <w:szCs w:val="28"/>
        </w:rPr>
        <w:t>管機關依前項規定通知學校處理時，檢舉人、行為人、被害人姓名或其他足以識別其身分之資訊、具體行為及具體事證，</w:t>
      </w:r>
      <w:proofErr w:type="gramStart"/>
      <w:r>
        <w:rPr>
          <w:rFonts w:ascii="標楷體" w:eastAsia="標楷體" w:hAnsi="標楷體"/>
          <w:sz w:val="28"/>
          <w:szCs w:val="28"/>
        </w:rPr>
        <w:t>均應提供</w:t>
      </w:r>
      <w:proofErr w:type="gramEnd"/>
      <w:r>
        <w:rPr>
          <w:rFonts w:ascii="標楷體" w:eastAsia="標楷體" w:hAnsi="標楷體"/>
          <w:sz w:val="28"/>
          <w:szCs w:val="28"/>
        </w:rPr>
        <w:t>學校參考，不予去識別化；學校處理時，參與處理之所有人員應依第五條第六項規定予以保密。</w:t>
      </w:r>
    </w:p>
    <w:p w14:paraId="0A2A5469" w14:textId="77777777" w:rsidR="00B60B11" w:rsidRDefault="00C42245">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十一</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eastAsia="標楷體"/>
          <w:color w:val="000000"/>
          <w:sz w:val="28"/>
          <w:szCs w:val="28"/>
        </w:rPr>
        <w:t>有</w:t>
      </w:r>
      <w:r>
        <w:rPr>
          <w:rFonts w:ascii="標楷體" w:eastAsia="標楷體" w:hAnsi="標楷體"/>
          <w:sz w:val="28"/>
          <w:szCs w:val="28"/>
        </w:rPr>
        <w:t>第二</w:t>
      </w:r>
      <w:r>
        <w:rPr>
          <w:rFonts w:eastAsia="標楷體"/>
          <w:color w:val="000000"/>
          <w:sz w:val="28"/>
          <w:szCs w:val="28"/>
        </w:rPr>
        <w:t>條規定情形，為保障疑似被害人之學習權、受教育權、身體自主權、人格發展權及其他權利，必要時，學校於調查處理階段或作成終局處理後，得為下列處置：</w:t>
      </w:r>
    </w:p>
    <w:p w14:paraId="14F4FFE9" w14:textId="77777777" w:rsidR="00B60B11" w:rsidRDefault="00C42245">
      <w:pPr>
        <w:pStyle w:val="Textbody"/>
        <w:spacing w:line="460" w:lineRule="exact"/>
        <w:ind w:left="2552" w:hanging="567"/>
        <w:jc w:val="both"/>
      </w:pPr>
      <w:r>
        <w:rPr>
          <w:rFonts w:eastAsia="標楷體"/>
          <w:sz w:val="28"/>
          <w:szCs w:val="28"/>
        </w:rPr>
        <w:t>一、彈性處理被害人之出缺席紀錄或成績評量，並積極協助其課業，得不受請假、學生學習評量或其他相關規定之限制。</w:t>
      </w:r>
      <w:r>
        <w:rPr>
          <w:rFonts w:eastAsia="標楷體"/>
          <w:sz w:val="28"/>
          <w:szCs w:val="28"/>
        </w:rPr>
        <w:t xml:space="preserve"> </w:t>
      </w:r>
      <w:r>
        <w:t xml:space="preserve"> </w:t>
      </w:r>
    </w:p>
    <w:p w14:paraId="160A573A" w14:textId="77777777" w:rsidR="00B60B11" w:rsidRDefault="00C42245">
      <w:pPr>
        <w:pStyle w:val="Textbody"/>
        <w:spacing w:line="460" w:lineRule="exact"/>
        <w:ind w:left="2552" w:hanging="567"/>
        <w:jc w:val="both"/>
        <w:rPr>
          <w:rFonts w:eastAsia="標楷體"/>
          <w:sz w:val="28"/>
          <w:szCs w:val="28"/>
        </w:rPr>
      </w:pPr>
      <w:r>
        <w:rPr>
          <w:rFonts w:eastAsia="標楷體"/>
          <w:sz w:val="28"/>
          <w:szCs w:val="28"/>
        </w:rPr>
        <w:t>二、尊重被害人之意願，減低被害人、行為人雙方互動之機會；必要時，得對被害人施予抽離或個別教學、輔導，並得暫時將被害人安置於其他班級或協助被害人依法定</w:t>
      </w:r>
      <w:proofErr w:type="gramStart"/>
      <w:r>
        <w:rPr>
          <w:rFonts w:eastAsia="標楷體"/>
          <w:sz w:val="28"/>
          <w:szCs w:val="28"/>
        </w:rPr>
        <w:t>程序轉班</w:t>
      </w:r>
      <w:proofErr w:type="gramEnd"/>
      <w:r>
        <w:rPr>
          <w:rFonts w:eastAsia="標楷體"/>
          <w:sz w:val="28"/>
          <w:szCs w:val="28"/>
        </w:rPr>
        <w:t>；被害人有轉學需要者，主管機關應予協助。</w:t>
      </w:r>
    </w:p>
    <w:p w14:paraId="25C10DC9" w14:textId="77777777" w:rsidR="00B60B11" w:rsidRDefault="00C42245">
      <w:pPr>
        <w:pStyle w:val="Textbody"/>
        <w:spacing w:line="460" w:lineRule="exact"/>
        <w:ind w:left="2552" w:hanging="567"/>
        <w:jc w:val="both"/>
        <w:rPr>
          <w:rFonts w:eastAsia="標楷體"/>
          <w:sz w:val="28"/>
          <w:szCs w:val="28"/>
        </w:rPr>
      </w:pPr>
      <w:r>
        <w:rPr>
          <w:rFonts w:eastAsia="標楷體"/>
          <w:sz w:val="28"/>
          <w:szCs w:val="28"/>
        </w:rPr>
        <w:t>三、依本法第二十二條第二項及第三項規定，將行為人暫時予以停聘，並靜候調查。</w:t>
      </w:r>
    </w:p>
    <w:p w14:paraId="7A3A96F5" w14:textId="77777777" w:rsidR="00B60B11" w:rsidRDefault="00C42245">
      <w:pPr>
        <w:pStyle w:val="Textbody"/>
        <w:spacing w:line="460" w:lineRule="exact"/>
        <w:ind w:left="2552" w:hanging="567"/>
        <w:jc w:val="both"/>
      </w:pPr>
      <w:r>
        <w:rPr>
          <w:rFonts w:eastAsia="標楷體"/>
          <w:sz w:val="28"/>
          <w:szCs w:val="28"/>
        </w:rPr>
        <w:t>四、</w:t>
      </w:r>
      <w:proofErr w:type="gramStart"/>
      <w:r>
        <w:rPr>
          <w:rFonts w:eastAsia="標楷體"/>
          <w:sz w:val="28"/>
          <w:szCs w:val="28"/>
        </w:rPr>
        <w:t>依校事會議</w:t>
      </w:r>
      <w:proofErr w:type="gramEnd"/>
      <w:r>
        <w:rPr>
          <w:rFonts w:eastAsia="標楷體"/>
          <w:sz w:val="28"/>
          <w:szCs w:val="28"/>
        </w:rPr>
        <w:t>決議，適當調整行為人課</w:t>
      </w:r>
      <w:proofErr w:type="gramStart"/>
      <w:r>
        <w:rPr>
          <w:rFonts w:eastAsia="標楷體"/>
          <w:sz w:val="28"/>
          <w:szCs w:val="28"/>
        </w:rPr>
        <w:t>務</w:t>
      </w:r>
      <w:proofErr w:type="gramEnd"/>
      <w:r>
        <w:rPr>
          <w:rFonts w:eastAsia="標楷體"/>
          <w:sz w:val="28"/>
          <w:szCs w:val="28"/>
        </w:rPr>
        <w:t>或行政兼職。</w:t>
      </w:r>
    </w:p>
    <w:p w14:paraId="34BE2506" w14:textId="77777777" w:rsidR="00B60B11" w:rsidRDefault="00C42245">
      <w:pPr>
        <w:pStyle w:val="Textbody"/>
        <w:spacing w:line="460" w:lineRule="exact"/>
        <w:ind w:left="2552" w:hanging="567"/>
        <w:jc w:val="both"/>
        <w:rPr>
          <w:rFonts w:eastAsia="標楷體"/>
          <w:sz w:val="28"/>
          <w:szCs w:val="28"/>
        </w:rPr>
      </w:pPr>
      <w:r>
        <w:rPr>
          <w:rFonts w:eastAsia="標楷體"/>
          <w:sz w:val="28"/>
          <w:szCs w:val="28"/>
        </w:rPr>
        <w:t>五、避免行為人及其他關係人之報復行為。</w:t>
      </w:r>
    </w:p>
    <w:p w14:paraId="7D9F1FEE" w14:textId="77777777" w:rsidR="00B60B11" w:rsidRDefault="00C42245">
      <w:pPr>
        <w:pStyle w:val="Textbody"/>
        <w:spacing w:line="460" w:lineRule="exact"/>
        <w:ind w:left="2552" w:hanging="567"/>
        <w:jc w:val="both"/>
        <w:rPr>
          <w:rFonts w:eastAsia="標楷體"/>
          <w:sz w:val="28"/>
          <w:szCs w:val="28"/>
        </w:rPr>
      </w:pPr>
      <w:r>
        <w:rPr>
          <w:rFonts w:eastAsia="標楷體"/>
          <w:sz w:val="28"/>
          <w:szCs w:val="28"/>
        </w:rPr>
        <w:t>六、預防、減低或避免行為人再犯。</w:t>
      </w:r>
    </w:p>
    <w:p w14:paraId="5C98FBF9" w14:textId="77777777" w:rsidR="00B60B11" w:rsidRDefault="00C42245">
      <w:pPr>
        <w:pStyle w:val="Textbody"/>
        <w:spacing w:line="460" w:lineRule="exact"/>
        <w:ind w:left="2552" w:hanging="567"/>
        <w:jc w:val="both"/>
        <w:rPr>
          <w:rFonts w:eastAsia="標楷體"/>
          <w:sz w:val="28"/>
          <w:szCs w:val="28"/>
        </w:rPr>
      </w:pPr>
      <w:r>
        <w:rPr>
          <w:rFonts w:eastAsia="標楷體"/>
          <w:sz w:val="28"/>
          <w:szCs w:val="28"/>
        </w:rPr>
        <w:t>七、其他必要之處置。</w:t>
      </w:r>
    </w:p>
    <w:p w14:paraId="74076BE0" w14:textId="77777777" w:rsidR="00B60B11" w:rsidRDefault="00C42245">
      <w:pPr>
        <w:pStyle w:val="Textbody"/>
        <w:spacing w:line="460" w:lineRule="exact"/>
        <w:ind w:left="1418" w:firstLine="573"/>
        <w:jc w:val="both"/>
      </w:pPr>
      <w:r>
        <w:rPr>
          <w:rFonts w:ascii="標楷體" w:eastAsia="標楷體" w:hAnsi="標楷體"/>
          <w:sz w:val="28"/>
          <w:szCs w:val="28"/>
        </w:rPr>
        <w:t>被害人</w:t>
      </w:r>
      <w:r>
        <w:rPr>
          <w:rFonts w:eastAsia="標楷體"/>
          <w:color w:val="000000"/>
          <w:sz w:val="28"/>
          <w:szCs w:val="28"/>
        </w:rPr>
        <w:t>非屬調查學校之學生時，調查學校應通知被害人所屬學校，依前項第一款或第二款規定處理。</w:t>
      </w:r>
    </w:p>
    <w:p w14:paraId="5BC26A35" w14:textId="77777777" w:rsidR="00B60B11" w:rsidRDefault="00C42245">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三</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proofErr w:type="gramStart"/>
      <w:r>
        <w:rPr>
          <w:rFonts w:ascii="標楷體" w:eastAsia="標楷體" w:hAnsi="標楷體"/>
          <w:color w:val="000000"/>
          <w:kern w:val="0"/>
          <w:sz w:val="28"/>
          <w:szCs w:val="28"/>
          <w:lang w:eastAsia="ar-SA"/>
        </w:rPr>
        <w:t>校</w:t>
      </w:r>
      <w:r>
        <w:rPr>
          <w:rFonts w:ascii="標楷體" w:eastAsia="標楷體" w:hAnsi="標楷體"/>
          <w:sz w:val="28"/>
          <w:szCs w:val="28"/>
        </w:rPr>
        <w:t>事會議</w:t>
      </w:r>
      <w:proofErr w:type="gramEnd"/>
      <w:r>
        <w:rPr>
          <w:rFonts w:ascii="標楷體" w:eastAsia="標楷體" w:hAnsi="標楷體"/>
          <w:sz w:val="28"/>
          <w:szCs w:val="28"/>
        </w:rPr>
        <w:t>認行為人涉及第二條第四款或第五款規定情形者，</w:t>
      </w:r>
      <w:proofErr w:type="gramStart"/>
      <w:r>
        <w:rPr>
          <w:rFonts w:ascii="標楷體" w:eastAsia="標楷體" w:hAnsi="標楷體"/>
          <w:sz w:val="28"/>
          <w:szCs w:val="28"/>
        </w:rPr>
        <w:t>由校事會議</w:t>
      </w:r>
      <w:proofErr w:type="gramEnd"/>
      <w:r>
        <w:rPr>
          <w:rFonts w:ascii="標楷體" w:eastAsia="標楷體" w:hAnsi="標楷體"/>
          <w:sz w:val="28"/>
          <w:szCs w:val="28"/>
        </w:rPr>
        <w:t>依本辦法規定組成調查小組進行調查。</w:t>
      </w:r>
    </w:p>
    <w:p w14:paraId="4C715A94" w14:textId="77777777" w:rsidR="00B60B11" w:rsidRDefault="00C42245">
      <w:pPr>
        <w:pStyle w:val="Textbody"/>
        <w:spacing w:line="460" w:lineRule="exact"/>
        <w:ind w:left="1418" w:firstLine="573"/>
        <w:jc w:val="both"/>
        <w:rPr>
          <w:rFonts w:eastAsia="標楷體"/>
          <w:sz w:val="28"/>
          <w:szCs w:val="28"/>
        </w:rPr>
      </w:pPr>
      <w:proofErr w:type="gramStart"/>
      <w:r>
        <w:rPr>
          <w:rFonts w:eastAsia="標楷體"/>
          <w:sz w:val="28"/>
          <w:szCs w:val="28"/>
        </w:rPr>
        <w:t>校事會議</w:t>
      </w:r>
      <w:proofErr w:type="gramEnd"/>
      <w:r>
        <w:rPr>
          <w:rFonts w:eastAsia="標楷體"/>
          <w:sz w:val="28"/>
          <w:szCs w:val="28"/>
        </w:rPr>
        <w:t>認行為人未涉及第二條第四款或第五款規定情形，而有涉及考核辦法所定教師懲處之情形者，學校應適用或</w:t>
      </w:r>
      <w:proofErr w:type="gramStart"/>
      <w:r>
        <w:rPr>
          <w:rFonts w:eastAsia="標楷體"/>
          <w:sz w:val="28"/>
          <w:szCs w:val="28"/>
        </w:rPr>
        <w:t>準</w:t>
      </w:r>
      <w:proofErr w:type="gramEnd"/>
      <w:r>
        <w:rPr>
          <w:rFonts w:eastAsia="標楷體"/>
          <w:sz w:val="28"/>
          <w:szCs w:val="28"/>
        </w:rPr>
        <w:t>用該辦法之規定辦理。</w:t>
      </w:r>
    </w:p>
    <w:p w14:paraId="33ACCC1D" w14:textId="77777777" w:rsidR="00B60B11" w:rsidRDefault="00C42245">
      <w:pPr>
        <w:pStyle w:val="Textbody"/>
        <w:spacing w:line="460" w:lineRule="exact"/>
        <w:ind w:left="1418" w:firstLine="573"/>
        <w:jc w:val="both"/>
      </w:pPr>
      <w:r>
        <w:rPr>
          <w:rFonts w:ascii="標楷體" w:eastAsia="標楷體" w:hAnsi="標楷體"/>
          <w:color w:val="000000"/>
          <w:sz w:val="28"/>
          <w:szCs w:val="28"/>
        </w:rPr>
        <w:t>調</w:t>
      </w:r>
      <w:r>
        <w:rPr>
          <w:rFonts w:ascii="標楷體" w:eastAsia="標楷體" w:hAnsi="標楷體"/>
          <w:color w:val="000000"/>
          <w:sz w:val="28"/>
          <w:szCs w:val="24"/>
        </w:rPr>
        <w:t>查前項規定之教師懲處事件時，發現該事件涉及本法第十四條至第十六條或第十八條予以解聘、</w:t>
      </w:r>
      <w:proofErr w:type="gramStart"/>
      <w:r>
        <w:rPr>
          <w:rFonts w:ascii="標楷體" w:eastAsia="標楷體" w:hAnsi="標楷體"/>
          <w:color w:val="000000"/>
          <w:sz w:val="28"/>
          <w:szCs w:val="24"/>
        </w:rPr>
        <w:t>不</w:t>
      </w:r>
      <w:proofErr w:type="gramEnd"/>
      <w:r>
        <w:rPr>
          <w:rFonts w:ascii="標楷體" w:eastAsia="標楷體" w:hAnsi="標楷體"/>
          <w:color w:val="000000"/>
          <w:sz w:val="28"/>
          <w:szCs w:val="24"/>
        </w:rPr>
        <w:t>續聘或終局停聘之情形者，應報學校確認後，改</w:t>
      </w:r>
      <w:proofErr w:type="gramStart"/>
      <w:r>
        <w:rPr>
          <w:rFonts w:ascii="標楷體" w:eastAsia="標楷體" w:hAnsi="標楷體"/>
          <w:color w:val="000000"/>
          <w:sz w:val="28"/>
          <w:szCs w:val="24"/>
        </w:rPr>
        <w:t>由校事會議</w:t>
      </w:r>
      <w:proofErr w:type="gramEnd"/>
      <w:r>
        <w:rPr>
          <w:rFonts w:ascii="標楷體" w:eastAsia="標楷體" w:hAnsi="標楷體"/>
          <w:color w:val="000000"/>
          <w:sz w:val="28"/>
          <w:szCs w:val="24"/>
        </w:rPr>
        <w:t>依本辦法規定組成</w:t>
      </w:r>
      <w:r>
        <w:rPr>
          <w:rFonts w:ascii="標楷體" w:eastAsia="標楷體" w:hAnsi="標楷體"/>
          <w:color w:val="000000"/>
          <w:sz w:val="28"/>
          <w:szCs w:val="24"/>
        </w:rPr>
        <w:t>調查小組進行調查</w:t>
      </w:r>
      <w:r>
        <w:rPr>
          <w:rFonts w:ascii="標楷體" w:eastAsia="標楷體" w:hAnsi="標楷體" w:cs="細明體"/>
          <w:color w:val="000000"/>
          <w:kern w:val="0"/>
          <w:sz w:val="28"/>
          <w:szCs w:val="24"/>
        </w:rPr>
        <w:t>。</w:t>
      </w:r>
    </w:p>
    <w:p w14:paraId="071F410A" w14:textId="77777777" w:rsidR="00B60B11" w:rsidRDefault="00C42245">
      <w:pPr>
        <w:pStyle w:val="Textbody"/>
        <w:spacing w:line="460" w:lineRule="exact"/>
        <w:ind w:left="1418" w:firstLine="573"/>
        <w:jc w:val="both"/>
      </w:pPr>
      <w:r>
        <w:rPr>
          <w:rFonts w:ascii="標楷體" w:eastAsia="標楷體" w:hAnsi="標楷體" w:cs="細明體"/>
          <w:color w:val="000000"/>
          <w:kern w:val="0"/>
          <w:sz w:val="28"/>
          <w:szCs w:val="24"/>
        </w:rPr>
        <w:t>行為人</w:t>
      </w:r>
      <w:r>
        <w:rPr>
          <w:rFonts w:ascii="標楷體" w:eastAsia="標楷體" w:hAnsi="標楷體"/>
          <w:color w:val="000000"/>
          <w:sz w:val="28"/>
          <w:szCs w:val="24"/>
        </w:rPr>
        <w:t>疑似有本法第十六條第一項第一款情形，</w:t>
      </w:r>
      <w:proofErr w:type="gramStart"/>
      <w:r>
        <w:rPr>
          <w:rFonts w:ascii="標楷體" w:eastAsia="標楷體" w:hAnsi="標楷體"/>
          <w:color w:val="000000"/>
          <w:sz w:val="28"/>
          <w:szCs w:val="24"/>
        </w:rPr>
        <w:t>經校事會議</w:t>
      </w:r>
      <w:proofErr w:type="gramEnd"/>
      <w:r>
        <w:rPr>
          <w:rFonts w:ascii="標楷體" w:eastAsia="標楷體" w:hAnsi="標楷體"/>
          <w:color w:val="000000"/>
          <w:sz w:val="28"/>
          <w:szCs w:val="24"/>
        </w:rPr>
        <w:t>決議向主管機關申請教師專業審查會（以下簡稱專審會）調查者，應依高級中等以下學校教師專業審查會組成及運作辦法（以下簡稱專審會辦法）辦理。</w:t>
      </w:r>
    </w:p>
    <w:p w14:paraId="550EE191" w14:textId="77777777" w:rsidR="00B60B11" w:rsidRDefault="00C42245">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六</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color w:val="000000"/>
          <w:kern w:val="0"/>
          <w:sz w:val="28"/>
          <w:szCs w:val="28"/>
          <w:lang w:eastAsia="ar-SA"/>
        </w:rPr>
        <w:t>組成調查小組時，各該主管機關應從調查人才庫推舉三倍至五倍學者專家，供學校遴選三人或五人為委員，並應全部外聘；偏遠地區學校外聘調查委員有困難者，學校主管機關應給予必要之協助。</w:t>
      </w:r>
    </w:p>
    <w:p w14:paraId="36F055B6" w14:textId="77777777" w:rsidR="00B60B11" w:rsidRDefault="00C42245">
      <w:pPr>
        <w:pStyle w:val="Textbody"/>
        <w:spacing w:line="460" w:lineRule="exact"/>
        <w:ind w:left="1418" w:firstLine="573"/>
        <w:jc w:val="both"/>
      </w:pPr>
      <w:r>
        <w:rPr>
          <w:rFonts w:eastAsia="標楷體"/>
          <w:sz w:val="28"/>
          <w:szCs w:val="28"/>
        </w:rPr>
        <w:t>調查</w:t>
      </w:r>
      <w:r>
        <w:rPr>
          <w:rFonts w:ascii="標楷體" w:eastAsia="標楷體" w:hAnsi="標楷體" w:cs="細明體"/>
          <w:color w:val="000000"/>
          <w:kern w:val="0"/>
          <w:sz w:val="28"/>
          <w:szCs w:val="24"/>
        </w:rPr>
        <w:t>小組</w:t>
      </w:r>
      <w:r>
        <w:rPr>
          <w:rFonts w:eastAsia="標楷體"/>
          <w:color w:val="000000"/>
          <w:sz w:val="28"/>
          <w:szCs w:val="28"/>
        </w:rPr>
        <w:t>委員應包括法律專家學者至少一人。但偏遠地區學校，不在此限。</w:t>
      </w:r>
    </w:p>
    <w:p w14:paraId="3D14FF62" w14:textId="77777777" w:rsidR="00B60B11" w:rsidRDefault="00C42245">
      <w:pPr>
        <w:pStyle w:val="Textbody"/>
        <w:spacing w:line="460" w:lineRule="exact"/>
        <w:ind w:left="1418" w:firstLine="573"/>
        <w:jc w:val="both"/>
      </w:pPr>
      <w:r>
        <w:rPr>
          <w:rFonts w:ascii="標楷體" w:eastAsia="標楷體" w:hAnsi="標楷體" w:cs="細明體"/>
          <w:color w:val="000000"/>
          <w:kern w:val="0"/>
          <w:sz w:val="28"/>
          <w:szCs w:val="24"/>
        </w:rPr>
        <w:t>當事人</w:t>
      </w:r>
      <w:r>
        <w:rPr>
          <w:rFonts w:ascii="標楷體" w:eastAsia="標楷體" w:hAnsi="標楷體"/>
          <w:sz w:val="28"/>
          <w:szCs w:val="28"/>
        </w:rPr>
        <w:t>接受訪談時，得請學校教師、家長或其他校內、外人員擔任輔佐人，偕同到場。但人數不得逾二人</w:t>
      </w:r>
      <w:r>
        <w:rPr>
          <w:rFonts w:eastAsia="標楷體"/>
          <w:color w:val="000000"/>
          <w:sz w:val="28"/>
          <w:szCs w:val="28"/>
        </w:rPr>
        <w:t>。</w:t>
      </w:r>
    </w:p>
    <w:p w14:paraId="69962B64" w14:textId="77777777" w:rsidR="00B60B11" w:rsidRDefault="00C42245">
      <w:pPr>
        <w:pStyle w:val="Textbody"/>
        <w:spacing w:line="460" w:lineRule="exact"/>
        <w:ind w:left="1418" w:firstLine="573"/>
        <w:jc w:val="both"/>
      </w:pPr>
      <w:r>
        <w:rPr>
          <w:rFonts w:ascii="標楷體" w:eastAsia="標楷體" w:hAnsi="標楷體" w:cs="細明體"/>
          <w:color w:val="000000"/>
          <w:kern w:val="0"/>
          <w:sz w:val="28"/>
          <w:szCs w:val="28"/>
          <w:lang w:val="zh-TW"/>
        </w:rPr>
        <w:t>前項輔佐人之陳述不適當時，</w:t>
      </w:r>
      <w:r>
        <w:rPr>
          <w:rFonts w:ascii="標楷體" w:eastAsia="標楷體" w:hAnsi="標楷體" w:cs="細明體"/>
          <w:kern w:val="0"/>
          <w:sz w:val="28"/>
          <w:szCs w:val="28"/>
          <w:lang w:val="zh-TW"/>
        </w:rPr>
        <w:t>調查小組得禁止其陳述。</w:t>
      </w:r>
    </w:p>
    <w:p w14:paraId="410B7E89" w14:textId="77777777" w:rsidR="00B60B11" w:rsidRDefault="00C42245">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八</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color w:val="000000"/>
          <w:kern w:val="0"/>
          <w:sz w:val="28"/>
          <w:szCs w:val="28"/>
          <w:lang w:eastAsia="ar-SA"/>
        </w:rPr>
        <w:t>委員，不得同時擔任其審議處理事件之調查小組委員。</w:t>
      </w:r>
    </w:p>
    <w:p w14:paraId="71021420" w14:textId="77777777" w:rsidR="00B60B11" w:rsidRDefault="00C42245">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 xml:space="preserve"> </w:t>
      </w:r>
      <w:r>
        <w:rPr>
          <w:rFonts w:ascii="標楷體" w:eastAsia="標楷體" w:hAnsi="標楷體"/>
          <w:kern w:val="0"/>
          <w:sz w:val="28"/>
          <w:szCs w:val="28"/>
          <w:lang w:eastAsia="ar-SA"/>
        </w:rPr>
        <w:t>十</w:t>
      </w:r>
      <w:r>
        <w:rPr>
          <w:rFonts w:ascii="標楷體" w:eastAsia="標楷體" w:hAnsi="標楷體"/>
          <w:kern w:val="0"/>
          <w:sz w:val="28"/>
          <w:szCs w:val="28"/>
        </w:rPr>
        <w:t>九</w:t>
      </w:r>
      <w:r>
        <w:rPr>
          <w:rFonts w:ascii="標楷體" w:eastAsia="標楷體" w:hAnsi="標楷體"/>
          <w:kern w:val="0"/>
          <w:sz w:val="28"/>
          <w:szCs w:val="28"/>
        </w:rPr>
        <w:t xml:space="preserve"> </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調查小組進行調查時</w:t>
      </w:r>
      <w:r>
        <w:rPr>
          <w:rFonts w:ascii="標楷體" w:eastAsia="標楷體" w:hAnsi="標楷體"/>
          <w:color w:val="000000"/>
          <w:kern w:val="0"/>
          <w:sz w:val="28"/>
          <w:szCs w:val="28"/>
          <w:lang w:eastAsia="ar-SA"/>
        </w:rPr>
        <w:t>，學校及調查小組應依下列規定辦理：</w:t>
      </w:r>
    </w:p>
    <w:p w14:paraId="77CAFEF7" w14:textId="77777777" w:rsidR="00B60B11" w:rsidRDefault="00C42245">
      <w:pPr>
        <w:pStyle w:val="Textbody"/>
        <w:spacing w:line="460" w:lineRule="exact"/>
        <w:ind w:left="2552" w:hanging="567"/>
        <w:jc w:val="both"/>
        <w:rPr>
          <w:rFonts w:eastAsia="標楷體"/>
          <w:sz w:val="28"/>
          <w:szCs w:val="28"/>
        </w:rPr>
      </w:pPr>
      <w:r>
        <w:rPr>
          <w:rFonts w:eastAsia="標楷體"/>
          <w:sz w:val="28"/>
          <w:szCs w:val="28"/>
        </w:rPr>
        <w:t>一、視需要訪談下列人員，訪談時，學校或調查小組應全程錄音或錄影；受訪談者不得自行錄音或錄影：</w:t>
      </w:r>
    </w:p>
    <w:p w14:paraId="41A446F0" w14:textId="77777777" w:rsidR="00B60B11" w:rsidRDefault="00C42245">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當事人。</w:t>
      </w:r>
    </w:p>
    <w:p w14:paraId="56422CBE" w14:textId="77777777" w:rsidR="00B60B11" w:rsidRDefault="00C42245">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檢舉人。</w:t>
      </w:r>
    </w:p>
    <w:p w14:paraId="43BB60C5" w14:textId="77777777" w:rsidR="00B60B11" w:rsidRDefault="00C42245">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行為人以外之學校相關人員。</w:t>
      </w:r>
    </w:p>
    <w:p w14:paraId="067C470D" w14:textId="77777777" w:rsidR="00B60B11" w:rsidRDefault="00C42245">
      <w:pPr>
        <w:pStyle w:val="Textbody"/>
        <w:tabs>
          <w:tab w:val="left" w:pos="2418"/>
        </w:tabs>
        <w:spacing w:line="460" w:lineRule="exact"/>
        <w:ind w:left="226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可能知悉事件之其他相關人員。</w:t>
      </w:r>
    </w:p>
    <w:p w14:paraId="68BE7D42" w14:textId="77777777" w:rsidR="00B60B11" w:rsidRDefault="00C42245">
      <w:pPr>
        <w:pStyle w:val="Textbody"/>
        <w:spacing w:line="460" w:lineRule="exact"/>
        <w:ind w:left="2552" w:hanging="567"/>
        <w:jc w:val="both"/>
        <w:rPr>
          <w:rFonts w:eastAsia="標楷體"/>
          <w:sz w:val="28"/>
          <w:szCs w:val="28"/>
        </w:rPr>
      </w:pPr>
      <w:r>
        <w:rPr>
          <w:rFonts w:eastAsia="標楷體"/>
          <w:sz w:val="28"/>
          <w:szCs w:val="28"/>
        </w:rPr>
        <w:t>二、當事人、檢舉人及學校相關人員應配合調查小組之調查，並提供相關文件、資料或陳述意見；教師為合聘教師時，</w:t>
      </w:r>
      <w:proofErr w:type="gramStart"/>
      <w:r>
        <w:rPr>
          <w:rFonts w:eastAsia="標楷體"/>
          <w:sz w:val="28"/>
          <w:szCs w:val="28"/>
        </w:rPr>
        <w:t>從聘學校</w:t>
      </w:r>
      <w:proofErr w:type="gramEnd"/>
      <w:r>
        <w:rPr>
          <w:rFonts w:eastAsia="標楷體"/>
          <w:sz w:val="28"/>
          <w:szCs w:val="28"/>
        </w:rPr>
        <w:t>相關人員亦應配合。</w:t>
      </w:r>
      <w:r>
        <w:rPr>
          <w:rFonts w:eastAsia="標楷體"/>
          <w:sz w:val="28"/>
          <w:szCs w:val="28"/>
        </w:rPr>
        <w:t xml:space="preserve">  </w:t>
      </w:r>
    </w:p>
    <w:p w14:paraId="6ED84E60" w14:textId="77777777" w:rsidR="00B60B11" w:rsidRDefault="00C42245">
      <w:pPr>
        <w:pStyle w:val="Textbody"/>
        <w:spacing w:line="460" w:lineRule="exact"/>
        <w:ind w:left="2552" w:hanging="567"/>
        <w:jc w:val="both"/>
        <w:rPr>
          <w:rFonts w:eastAsia="標楷體"/>
          <w:sz w:val="28"/>
          <w:szCs w:val="28"/>
        </w:rPr>
      </w:pPr>
      <w:r>
        <w:rPr>
          <w:rFonts w:eastAsia="標楷體"/>
          <w:sz w:val="28"/>
          <w:szCs w:val="28"/>
        </w:rPr>
        <w:t>三、必要時，學校或調查小組得以實體或錄影</w:t>
      </w:r>
      <w:proofErr w:type="gramStart"/>
      <w:r>
        <w:rPr>
          <w:rFonts w:eastAsia="標楷體"/>
          <w:sz w:val="28"/>
          <w:szCs w:val="28"/>
        </w:rPr>
        <w:t>方式觀課</w:t>
      </w:r>
      <w:proofErr w:type="gramEnd"/>
      <w:r>
        <w:rPr>
          <w:rFonts w:eastAsia="標楷體"/>
          <w:sz w:val="28"/>
          <w:szCs w:val="28"/>
        </w:rPr>
        <w:t>，行為人應配合。</w:t>
      </w:r>
    </w:p>
    <w:p w14:paraId="7B43AD4F" w14:textId="77777777" w:rsidR="00B60B11" w:rsidRDefault="00C42245">
      <w:pPr>
        <w:pStyle w:val="Textbody"/>
        <w:spacing w:line="460" w:lineRule="exact"/>
        <w:ind w:left="2552" w:hanging="567"/>
        <w:jc w:val="both"/>
      </w:pPr>
      <w:r>
        <w:rPr>
          <w:rFonts w:eastAsia="標楷體"/>
          <w:sz w:val="28"/>
          <w:szCs w:val="28"/>
        </w:rPr>
        <w:t>四、依第二款規定通知當事人及檢舉人配合調查時，應以書面為之，並記載調查原因、目的、時間、地點及不配合調查所生之效果。</w:t>
      </w:r>
    </w:p>
    <w:p w14:paraId="6E5CBA64" w14:textId="77777777" w:rsidR="00B60B11" w:rsidRDefault="00C42245">
      <w:pPr>
        <w:pStyle w:val="Textbody"/>
        <w:spacing w:line="460" w:lineRule="exact"/>
        <w:ind w:left="2552" w:hanging="567"/>
        <w:jc w:val="both"/>
      </w:pPr>
      <w:r>
        <w:rPr>
          <w:rFonts w:eastAsia="標楷體"/>
          <w:sz w:val="28"/>
          <w:szCs w:val="28"/>
        </w:rPr>
        <w:t>五、調查小組進行調查，而請學生接受訪談時，應以保密方式為之。</w:t>
      </w:r>
    </w:p>
    <w:p w14:paraId="7667708E" w14:textId="77777777" w:rsidR="00B60B11" w:rsidRDefault="00C42245">
      <w:pPr>
        <w:pStyle w:val="Textbody"/>
        <w:spacing w:line="460" w:lineRule="exact"/>
        <w:ind w:left="2552" w:hanging="567"/>
        <w:jc w:val="both"/>
        <w:rPr>
          <w:rFonts w:eastAsia="標楷體"/>
          <w:sz w:val="28"/>
          <w:szCs w:val="28"/>
        </w:rPr>
      </w:pPr>
      <w:r>
        <w:rPr>
          <w:rFonts w:eastAsia="標楷體"/>
          <w:sz w:val="28"/>
          <w:szCs w:val="28"/>
        </w:rPr>
        <w:t>六、學校相關人員有權力不對等之情形者，應避免其對質。</w:t>
      </w:r>
    </w:p>
    <w:p w14:paraId="7955FCE1" w14:textId="77777777" w:rsidR="00B60B11" w:rsidRDefault="00C42245">
      <w:pPr>
        <w:pStyle w:val="Textbody"/>
        <w:spacing w:line="460" w:lineRule="exact"/>
        <w:ind w:left="2552" w:hanging="567"/>
        <w:jc w:val="both"/>
        <w:rPr>
          <w:rFonts w:eastAsia="標楷體"/>
          <w:sz w:val="28"/>
          <w:szCs w:val="28"/>
        </w:rPr>
      </w:pPr>
      <w:r>
        <w:rPr>
          <w:rFonts w:eastAsia="標楷體"/>
          <w:sz w:val="28"/>
          <w:szCs w:val="28"/>
        </w:rPr>
        <w:t>七、就涉及調查之特殊專業、鑑定及其他相關事項，得諮詢其他機關、機構、法人、團體或專業人員。</w:t>
      </w:r>
    </w:p>
    <w:p w14:paraId="72D34955" w14:textId="77777777" w:rsidR="00B60B11" w:rsidRDefault="00C42245">
      <w:pPr>
        <w:pStyle w:val="Textbody"/>
        <w:spacing w:line="460" w:lineRule="exact"/>
        <w:ind w:left="2552" w:hanging="567"/>
        <w:jc w:val="both"/>
      </w:pPr>
      <w:r>
        <w:rPr>
          <w:rFonts w:eastAsia="標楷體"/>
          <w:sz w:val="28"/>
          <w:szCs w:val="28"/>
        </w:rPr>
        <w:t>八、調查人員就當事人、檢舉人、協助調查之人之姓名及其他足以辨識身分之資料，應予保密。但基於調查之必要或公共利益之考量者，不在此限。</w:t>
      </w:r>
    </w:p>
    <w:p w14:paraId="2EB13CFD" w14:textId="77777777" w:rsidR="00B60B11" w:rsidRDefault="00C42245">
      <w:pPr>
        <w:pStyle w:val="Textbody"/>
        <w:spacing w:line="460" w:lineRule="exact"/>
        <w:ind w:left="1418" w:firstLine="573"/>
        <w:jc w:val="both"/>
        <w:rPr>
          <w:rFonts w:eastAsia="標楷體"/>
          <w:sz w:val="28"/>
          <w:szCs w:val="28"/>
        </w:rPr>
      </w:pPr>
      <w:r>
        <w:rPr>
          <w:rFonts w:eastAsia="標楷體"/>
          <w:sz w:val="28"/>
          <w:szCs w:val="28"/>
        </w:rPr>
        <w:t>依前項第八款規定負有保密義務者，包括參與</w:t>
      </w:r>
      <w:proofErr w:type="gramStart"/>
      <w:r>
        <w:rPr>
          <w:rFonts w:eastAsia="標楷體"/>
          <w:sz w:val="28"/>
          <w:szCs w:val="28"/>
        </w:rPr>
        <w:t>處理校事會議</w:t>
      </w:r>
      <w:proofErr w:type="gramEnd"/>
      <w:r>
        <w:rPr>
          <w:rFonts w:eastAsia="標楷體"/>
          <w:sz w:val="28"/>
          <w:szCs w:val="28"/>
        </w:rPr>
        <w:t>事</w:t>
      </w:r>
      <w:r>
        <w:rPr>
          <w:rFonts w:eastAsia="標楷體"/>
          <w:sz w:val="28"/>
          <w:szCs w:val="28"/>
        </w:rPr>
        <w:t>件之所有人員。</w:t>
      </w:r>
    </w:p>
    <w:p w14:paraId="607D7A2B" w14:textId="77777777" w:rsidR="00B60B11" w:rsidRDefault="00C42245">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二十一</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調查小組應於召開第一次會議之日起二個月內完成調查報告；必要時，得延長之，延長以二次為限，每次不得逾一個月，學校並應通知當事人。</w:t>
      </w:r>
    </w:p>
    <w:p w14:paraId="48C4AFAB" w14:textId="77777777" w:rsidR="00B60B11" w:rsidRDefault="00C42245">
      <w:pPr>
        <w:pStyle w:val="Textbody"/>
        <w:spacing w:line="460" w:lineRule="exact"/>
        <w:ind w:left="1418" w:firstLine="573"/>
        <w:jc w:val="both"/>
        <w:rPr>
          <w:rFonts w:eastAsia="標楷體"/>
          <w:sz w:val="28"/>
          <w:szCs w:val="28"/>
        </w:rPr>
      </w:pPr>
      <w:r>
        <w:rPr>
          <w:rFonts w:eastAsia="標楷體"/>
          <w:sz w:val="28"/>
          <w:szCs w:val="28"/>
        </w:rPr>
        <w:t>當事人或檢舉人無正當理由拒絕配合調查，經調查小組通知限期配合調查，屆期仍未配合者，調查小組得不待其陳述，逕行作成調查報告。</w:t>
      </w:r>
    </w:p>
    <w:p w14:paraId="3C940A1D" w14:textId="77777777" w:rsidR="00B60B11" w:rsidRDefault="00C42245">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調查過程所需之行政工作，學校應協助處理。</w:t>
      </w:r>
    </w:p>
    <w:p w14:paraId="1654CFF5" w14:textId="77777777" w:rsidR="00B60B11" w:rsidRDefault="00C42245">
      <w:pPr>
        <w:pStyle w:val="Textbody"/>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二十二</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調查小組完成調查報告後，應</w:t>
      </w:r>
      <w:proofErr w:type="gramStart"/>
      <w:r>
        <w:rPr>
          <w:rFonts w:ascii="標楷體" w:eastAsia="標楷體" w:hAnsi="標楷體"/>
          <w:color w:val="000000"/>
          <w:kern w:val="0"/>
          <w:sz w:val="28"/>
          <w:szCs w:val="28"/>
          <w:lang w:eastAsia="ar-SA"/>
        </w:rPr>
        <w:t>提校事</w:t>
      </w:r>
      <w:proofErr w:type="gramEnd"/>
      <w:r>
        <w:rPr>
          <w:rFonts w:ascii="標楷體" w:eastAsia="標楷體" w:hAnsi="標楷體"/>
          <w:color w:val="000000"/>
          <w:kern w:val="0"/>
          <w:sz w:val="28"/>
          <w:szCs w:val="28"/>
          <w:lang w:eastAsia="ar-SA"/>
        </w:rPr>
        <w:t>會議審議；審議時，調查小組應依校事會議通知，推派代表列席說明。</w:t>
      </w:r>
    </w:p>
    <w:p w14:paraId="4EBAA02D" w14:textId="77777777" w:rsidR="00B60B11" w:rsidRDefault="00C42245">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前項調查報告內容，應包括下列事項：</w:t>
      </w:r>
    </w:p>
    <w:p w14:paraId="689FC4B3" w14:textId="77777777" w:rsidR="00B60B11" w:rsidRDefault="00C42245">
      <w:pPr>
        <w:pStyle w:val="Textbody"/>
        <w:tabs>
          <w:tab w:val="left" w:pos="1418"/>
        </w:tabs>
        <w:spacing w:line="460" w:lineRule="exact"/>
        <w:ind w:left="1418" w:firstLine="567"/>
        <w:jc w:val="both"/>
        <w:rPr>
          <w:rFonts w:ascii="標楷體" w:eastAsia="標楷體" w:hAnsi="標楷體"/>
          <w:color w:val="000000"/>
          <w:kern w:val="0"/>
          <w:sz w:val="28"/>
          <w:szCs w:val="28"/>
        </w:rPr>
      </w:pPr>
      <w:r>
        <w:rPr>
          <w:rFonts w:ascii="標楷體" w:eastAsia="標楷體" w:hAnsi="標楷體"/>
          <w:color w:val="000000"/>
          <w:kern w:val="0"/>
          <w:sz w:val="28"/>
          <w:szCs w:val="28"/>
        </w:rPr>
        <w:t>一、檢舉之案由，包括檢舉人陳述之重點。</w:t>
      </w:r>
    </w:p>
    <w:p w14:paraId="5449E583" w14:textId="77777777" w:rsidR="00B60B11" w:rsidRDefault="00C42245">
      <w:pPr>
        <w:pStyle w:val="Textbody"/>
        <w:spacing w:line="460" w:lineRule="exact"/>
        <w:ind w:left="2552" w:hanging="567"/>
        <w:jc w:val="both"/>
      </w:pPr>
      <w:r>
        <w:rPr>
          <w:rFonts w:ascii="標楷體" w:eastAsia="標楷體" w:hAnsi="標楷體"/>
          <w:color w:val="000000"/>
          <w:kern w:val="0"/>
          <w:sz w:val="28"/>
          <w:szCs w:val="28"/>
        </w:rPr>
        <w:t>二、</w:t>
      </w:r>
      <w:r>
        <w:rPr>
          <w:rFonts w:eastAsia="標楷體"/>
          <w:sz w:val="28"/>
          <w:szCs w:val="28"/>
        </w:rPr>
        <w:t>調查</w:t>
      </w:r>
      <w:r>
        <w:rPr>
          <w:rFonts w:ascii="標楷體" w:eastAsia="標楷體" w:hAnsi="標楷體"/>
          <w:color w:val="000000"/>
          <w:kern w:val="0"/>
          <w:sz w:val="28"/>
          <w:szCs w:val="28"/>
        </w:rPr>
        <w:t>歷程，包括日期及對象。</w:t>
      </w:r>
    </w:p>
    <w:p w14:paraId="31F6AE4E" w14:textId="77777777" w:rsidR="00B60B11" w:rsidRDefault="00C42245">
      <w:pPr>
        <w:pStyle w:val="Textbody"/>
        <w:tabs>
          <w:tab w:val="left" w:pos="1418"/>
        </w:tabs>
        <w:spacing w:line="460" w:lineRule="exact"/>
        <w:ind w:left="1418" w:firstLine="567"/>
        <w:jc w:val="both"/>
        <w:rPr>
          <w:rFonts w:ascii="標楷體" w:eastAsia="標楷體" w:hAnsi="標楷體"/>
          <w:color w:val="000000"/>
          <w:kern w:val="0"/>
          <w:sz w:val="28"/>
          <w:szCs w:val="28"/>
        </w:rPr>
      </w:pPr>
      <w:r>
        <w:rPr>
          <w:rFonts w:ascii="標楷體" w:eastAsia="標楷體" w:hAnsi="標楷體"/>
          <w:color w:val="000000"/>
          <w:kern w:val="0"/>
          <w:sz w:val="28"/>
          <w:szCs w:val="28"/>
        </w:rPr>
        <w:t>三、當事人陳述之重點。</w:t>
      </w:r>
    </w:p>
    <w:p w14:paraId="5F89A666"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四、事實認定及理由，包括證人與相關人員陳述之重點、相關物證之查驗。</w:t>
      </w:r>
    </w:p>
    <w:p w14:paraId="3EC17C82" w14:textId="77777777" w:rsidR="00B60B11" w:rsidRDefault="00C42245">
      <w:pPr>
        <w:pStyle w:val="Textbody"/>
        <w:tabs>
          <w:tab w:val="left" w:pos="1418"/>
        </w:tabs>
        <w:spacing w:line="460" w:lineRule="exact"/>
        <w:ind w:left="1418" w:firstLine="567"/>
        <w:jc w:val="both"/>
      </w:pPr>
      <w:r>
        <w:rPr>
          <w:rFonts w:ascii="標楷體" w:eastAsia="標楷體" w:hAnsi="標楷體"/>
          <w:color w:val="000000"/>
          <w:kern w:val="0"/>
          <w:sz w:val="28"/>
          <w:szCs w:val="28"/>
        </w:rPr>
        <w:t>五、處理建議。</w:t>
      </w:r>
    </w:p>
    <w:p w14:paraId="1FD25ED2" w14:textId="77777777" w:rsidR="00B60B11" w:rsidRDefault="00C42245">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學校對於與校園事件有關之事實認定，應依第一項之調查報告。</w:t>
      </w:r>
    </w:p>
    <w:p w14:paraId="648C5EBA" w14:textId="77777777" w:rsidR="00B60B11" w:rsidRDefault="00C42245">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主管機關對於與校園事件有關之事實認定，應審酌第一項之調查報告。</w:t>
      </w:r>
    </w:p>
    <w:p w14:paraId="781AE780" w14:textId="77777777" w:rsidR="00B60B11" w:rsidRDefault="00C42245">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二十五</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color w:val="000000"/>
          <w:kern w:val="0"/>
          <w:sz w:val="28"/>
          <w:szCs w:val="28"/>
          <w:lang w:eastAsia="ar-SA"/>
        </w:rPr>
        <w:t>審議調查報告，應為下列決議之</w:t>
      </w:r>
      <w:proofErr w:type="gramStart"/>
      <w:r>
        <w:rPr>
          <w:rFonts w:ascii="標楷體" w:eastAsia="標楷體" w:hAnsi="標楷體"/>
          <w:color w:val="000000"/>
          <w:kern w:val="0"/>
          <w:sz w:val="28"/>
          <w:szCs w:val="28"/>
          <w:lang w:eastAsia="ar-SA"/>
        </w:rPr>
        <w:t>一</w:t>
      </w:r>
      <w:proofErr w:type="gramEnd"/>
      <w:r>
        <w:rPr>
          <w:rFonts w:ascii="標楷體" w:eastAsia="標楷體" w:hAnsi="標楷體"/>
          <w:color w:val="000000"/>
          <w:kern w:val="0"/>
          <w:sz w:val="28"/>
          <w:szCs w:val="28"/>
          <w:lang w:eastAsia="ar-SA"/>
        </w:rPr>
        <w:t>：</w:t>
      </w:r>
    </w:p>
    <w:p w14:paraId="3B3002DA" w14:textId="77777777" w:rsidR="00B60B11" w:rsidRDefault="00C42245">
      <w:pPr>
        <w:pStyle w:val="Textbody"/>
        <w:spacing w:line="460" w:lineRule="exact"/>
        <w:ind w:left="2552" w:hanging="567"/>
        <w:jc w:val="both"/>
        <w:rPr>
          <w:rFonts w:ascii="標楷體" w:eastAsia="標楷體" w:hAnsi="標楷體"/>
          <w:sz w:val="28"/>
          <w:szCs w:val="28"/>
        </w:rPr>
      </w:pPr>
      <w:r>
        <w:rPr>
          <w:rFonts w:ascii="標楷體" w:eastAsia="標楷體" w:hAnsi="標楷體"/>
          <w:sz w:val="28"/>
          <w:szCs w:val="28"/>
        </w:rPr>
        <w:t>一、教師涉有本法第十六條第一項第一款情形，而無輔導改善可能者，學校應移送教師評審委員會</w:t>
      </w:r>
      <w:r>
        <w:rPr>
          <w:rFonts w:ascii="標楷體" w:eastAsia="標楷體" w:hAnsi="標楷體"/>
          <w:sz w:val="28"/>
          <w:szCs w:val="28"/>
        </w:rPr>
        <w:t>(</w:t>
      </w:r>
      <w:r>
        <w:rPr>
          <w:rFonts w:ascii="標楷體" w:eastAsia="標楷體" w:hAnsi="標楷體"/>
          <w:sz w:val="28"/>
          <w:szCs w:val="28"/>
        </w:rPr>
        <w:t>以下簡稱教評會</w:t>
      </w:r>
      <w:r>
        <w:rPr>
          <w:rFonts w:ascii="標楷體" w:eastAsia="標楷體" w:hAnsi="標楷體"/>
          <w:sz w:val="28"/>
          <w:szCs w:val="28"/>
        </w:rPr>
        <w:t>)</w:t>
      </w:r>
      <w:r>
        <w:rPr>
          <w:rFonts w:ascii="標楷體" w:eastAsia="標楷體" w:hAnsi="標楷體"/>
          <w:sz w:val="28"/>
          <w:szCs w:val="28"/>
        </w:rPr>
        <w:t>審議。</w:t>
      </w:r>
    </w:p>
    <w:p w14:paraId="3BEA27A8"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二、教師涉有本法第十四條第一項第九款至第十一款、第十五條第一項第三款、第五款、第十六條第一項第二款所定情形，學校應移送教評會審議。</w:t>
      </w:r>
    </w:p>
    <w:p w14:paraId="2100364B" w14:textId="77777777" w:rsidR="00B60B11" w:rsidRDefault="00C42245">
      <w:pPr>
        <w:pStyle w:val="Textbody"/>
        <w:tabs>
          <w:tab w:val="left" w:pos="2552"/>
        </w:tabs>
        <w:spacing w:line="460" w:lineRule="exact"/>
        <w:ind w:left="2552" w:hanging="567"/>
        <w:jc w:val="both"/>
      </w:pPr>
      <w:r>
        <w:rPr>
          <w:rFonts w:ascii="標楷體" w:eastAsia="標楷體" w:hAnsi="標楷體"/>
          <w:color w:val="000000"/>
          <w:kern w:val="0"/>
          <w:sz w:val="28"/>
          <w:szCs w:val="28"/>
        </w:rPr>
        <w:t>三、</w:t>
      </w:r>
      <w:r>
        <w:rPr>
          <w:rFonts w:ascii="標楷體" w:eastAsia="標楷體" w:hAnsi="標楷體"/>
          <w:color w:val="000000"/>
          <w:kern w:val="0"/>
          <w:sz w:val="28"/>
          <w:szCs w:val="24"/>
        </w:rPr>
        <w:t>教師涉有本法第十八條第一項所定情形，學校應移送教評會審議</w:t>
      </w:r>
      <w:r>
        <w:rPr>
          <w:rFonts w:ascii="標楷體" w:eastAsia="標楷體" w:hAnsi="標楷體"/>
          <w:color w:val="000000"/>
          <w:kern w:val="0"/>
          <w:sz w:val="28"/>
          <w:szCs w:val="24"/>
          <w:lang w:val="zh-TW"/>
        </w:rPr>
        <w:t>。</w:t>
      </w:r>
    </w:p>
    <w:p w14:paraId="202FA20E"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四、教師涉有本法第十六條第一項第一款情形，而有輔導改善可能者，學校應自行輔導或向主管機關申請專審會輔導。</w:t>
      </w:r>
    </w:p>
    <w:p w14:paraId="5E68BF83" w14:textId="77777777" w:rsidR="00B60B11" w:rsidRDefault="00C42245">
      <w:pPr>
        <w:pStyle w:val="Textbody"/>
        <w:tabs>
          <w:tab w:val="left" w:pos="2552"/>
        </w:tabs>
        <w:spacing w:line="460" w:lineRule="exact"/>
        <w:ind w:left="2552" w:hanging="567"/>
        <w:jc w:val="both"/>
      </w:pPr>
      <w:r>
        <w:rPr>
          <w:rFonts w:ascii="標楷體" w:eastAsia="標楷體" w:hAnsi="標楷體"/>
          <w:color w:val="000000"/>
          <w:kern w:val="0"/>
          <w:sz w:val="28"/>
          <w:szCs w:val="28"/>
        </w:rPr>
        <w:t>五、</w:t>
      </w:r>
      <w:r>
        <w:rPr>
          <w:rFonts w:ascii="標楷體" w:eastAsia="標楷體" w:hAnsi="標楷體"/>
          <w:sz w:val="28"/>
          <w:szCs w:val="28"/>
        </w:rPr>
        <w:t>教師涉有考核辦法所定教師懲處之情形，且其情節未達應依本法第十四條至第十六條或第十八條予以解聘、</w:t>
      </w:r>
      <w:proofErr w:type="gramStart"/>
      <w:r>
        <w:rPr>
          <w:rFonts w:ascii="標楷體" w:eastAsia="標楷體" w:hAnsi="標楷體"/>
          <w:sz w:val="28"/>
          <w:szCs w:val="28"/>
        </w:rPr>
        <w:t>不</w:t>
      </w:r>
      <w:proofErr w:type="gramEnd"/>
      <w:r>
        <w:rPr>
          <w:rFonts w:ascii="標楷體" w:eastAsia="標楷體" w:hAnsi="標楷體"/>
          <w:sz w:val="28"/>
          <w:szCs w:val="28"/>
        </w:rPr>
        <w:t>續聘或終局停聘之程度者，學校應移送考核會或依法組成之相關委員會審議。</w:t>
      </w:r>
    </w:p>
    <w:p w14:paraId="7387E8EA"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六、教師無前五款所定情形，應予結案。</w:t>
      </w:r>
    </w:p>
    <w:p w14:paraId="3FFF6187" w14:textId="77777777" w:rsidR="00B60B11" w:rsidRDefault="00C42245">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前項第一款所稱無輔導改善可能者，其情形如下：</w:t>
      </w:r>
    </w:p>
    <w:p w14:paraId="434D5015"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w:t>
      </w:r>
      <w:proofErr w:type="gramStart"/>
      <w:r>
        <w:rPr>
          <w:rFonts w:ascii="標楷體" w:eastAsia="標楷體" w:hAnsi="標楷體"/>
          <w:color w:val="000000"/>
          <w:kern w:val="0"/>
          <w:sz w:val="28"/>
          <w:szCs w:val="28"/>
        </w:rPr>
        <w:t>經校事會議</w:t>
      </w:r>
      <w:proofErr w:type="gramEnd"/>
      <w:r>
        <w:rPr>
          <w:rFonts w:ascii="標楷體" w:eastAsia="標楷體" w:hAnsi="標楷體"/>
          <w:color w:val="000000"/>
          <w:kern w:val="0"/>
          <w:sz w:val="28"/>
          <w:szCs w:val="28"/>
        </w:rPr>
        <w:t>認定因身心狀況或其他原因，無法輔導改善。</w:t>
      </w:r>
    </w:p>
    <w:p w14:paraId="08061FE2"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二、因本法第十六條第一項第一款之事由，曾經學校或專審會輔導，認輔導改善有成效後，</w:t>
      </w:r>
      <w:proofErr w:type="gramStart"/>
      <w:r>
        <w:rPr>
          <w:rFonts w:ascii="標楷體" w:eastAsia="標楷體" w:hAnsi="標楷體"/>
          <w:color w:val="000000"/>
          <w:kern w:val="0"/>
          <w:sz w:val="28"/>
          <w:szCs w:val="28"/>
        </w:rPr>
        <w:t>經校事會議</w:t>
      </w:r>
      <w:proofErr w:type="gramEnd"/>
      <w:r>
        <w:rPr>
          <w:rFonts w:ascii="標楷體" w:eastAsia="標楷體" w:hAnsi="標楷體"/>
          <w:color w:val="000000"/>
          <w:kern w:val="0"/>
          <w:sz w:val="28"/>
          <w:szCs w:val="28"/>
        </w:rPr>
        <w:t>認定</w:t>
      </w:r>
      <w:proofErr w:type="gramStart"/>
      <w:r>
        <w:rPr>
          <w:rFonts w:ascii="標楷體" w:eastAsia="標楷體" w:hAnsi="標楷體"/>
          <w:color w:val="000000"/>
          <w:kern w:val="0"/>
          <w:sz w:val="28"/>
          <w:szCs w:val="28"/>
        </w:rPr>
        <w:t>三</w:t>
      </w:r>
      <w:proofErr w:type="gramEnd"/>
      <w:r>
        <w:rPr>
          <w:rFonts w:ascii="標楷體" w:eastAsia="標楷體" w:hAnsi="標楷體"/>
          <w:color w:val="000000"/>
          <w:kern w:val="0"/>
          <w:sz w:val="28"/>
          <w:szCs w:val="28"/>
        </w:rPr>
        <w:t>年內再犯。</w:t>
      </w:r>
    </w:p>
    <w:p w14:paraId="6E01C3F1" w14:textId="77777777" w:rsidR="00B60B11" w:rsidRDefault="00C42245">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三十五</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教</w:t>
      </w:r>
      <w:r>
        <w:rPr>
          <w:rFonts w:ascii="標楷體" w:eastAsia="標楷體" w:hAnsi="標楷體"/>
          <w:sz w:val="28"/>
          <w:szCs w:val="28"/>
        </w:rPr>
        <w:t>師有本法第十四條第一項第八款或第十一款性別事件情形之</w:t>
      </w:r>
      <w:proofErr w:type="gramStart"/>
      <w:r>
        <w:rPr>
          <w:rFonts w:ascii="標楷體" w:eastAsia="標楷體" w:hAnsi="標楷體"/>
          <w:sz w:val="28"/>
          <w:szCs w:val="28"/>
        </w:rPr>
        <w:t>一</w:t>
      </w:r>
      <w:proofErr w:type="gramEnd"/>
      <w:r>
        <w:rPr>
          <w:rFonts w:ascii="標楷體" w:eastAsia="標楷體" w:hAnsi="標楷體"/>
          <w:sz w:val="28"/>
          <w:szCs w:val="28"/>
        </w:rPr>
        <w:t>者，學校應自性平會或依法令組成之相關委員會調查確認之日起十日</w:t>
      </w:r>
      <w:proofErr w:type="gramStart"/>
      <w:r>
        <w:rPr>
          <w:rFonts w:ascii="標楷體" w:eastAsia="標楷體" w:hAnsi="標楷體"/>
          <w:sz w:val="28"/>
          <w:szCs w:val="28"/>
        </w:rPr>
        <w:t>內提教評</w:t>
      </w:r>
      <w:proofErr w:type="gramEnd"/>
      <w:r>
        <w:rPr>
          <w:rFonts w:ascii="標楷體" w:eastAsia="標楷體" w:hAnsi="標楷體"/>
          <w:sz w:val="28"/>
          <w:szCs w:val="28"/>
        </w:rPr>
        <w:t>會；教評會審議通過解聘十日內，學校應報主管機關，並於核准後，予以解聘</w:t>
      </w:r>
      <w:r>
        <w:rPr>
          <w:rFonts w:ascii="標楷體" w:eastAsia="標楷體" w:hAnsi="標楷體" w:cs="細明體"/>
          <w:kern w:val="0"/>
          <w:sz w:val="28"/>
          <w:szCs w:val="28"/>
        </w:rPr>
        <w:t>。</w:t>
      </w:r>
    </w:p>
    <w:p w14:paraId="54C6E026" w14:textId="77777777" w:rsidR="00B60B11" w:rsidRDefault="00C42245">
      <w:pPr>
        <w:pStyle w:val="Standard"/>
        <w:tabs>
          <w:tab w:val="left" w:pos="1418"/>
        </w:tabs>
        <w:spacing w:line="460" w:lineRule="exact"/>
        <w:ind w:left="1418" w:firstLine="567"/>
        <w:jc w:val="both"/>
      </w:pPr>
      <w:r>
        <w:rPr>
          <w:rFonts w:ascii="標楷體" w:eastAsia="標楷體" w:hAnsi="標楷體" w:cs="細明體"/>
          <w:color w:val="000000"/>
          <w:kern w:val="0"/>
          <w:sz w:val="28"/>
          <w:szCs w:val="28"/>
          <w:lang w:eastAsia="ar-SA"/>
        </w:rPr>
        <w:t>教</w:t>
      </w:r>
      <w:r>
        <w:rPr>
          <w:rFonts w:ascii="標楷體" w:eastAsia="標楷體" w:hAnsi="標楷體"/>
          <w:color w:val="000000"/>
          <w:kern w:val="0"/>
          <w:sz w:val="28"/>
          <w:szCs w:val="24"/>
          <w:lang w:eastAsia="ar-SA"/>
        </w:rPr>
        <w:t>師有本法第十四條第一項第九款、第十款或第十一款非性別事件情形之一者，學校應自校事會議調查確認之日起十日內提教評會；教評會審議通過解聘十日內，學校應報主管機關，並於核准後，予以解聘</w:t>
      </w:r>
      <w:r>
        <w:rPr>
          <w:rFonts w:ascii="標楷體" w:eastAsia="標楷體" w:hAnsi="標楷體" w:cs="細明體"/>
          <w:color w:val="000000"/>
          <w:kern w:val="0"/>
          <w:sz w:val="28"/>
          <w:szCs w:val="24"/>
          <w:lang w:eastAsia="ar-SA"/>
        </w:rPr>
        <w:t>。</w:t>
      </w:r>
    </w:p>
    <w:p w14:paraId="6C91E559" w14:textId="77777777" w:rsidR="00B60B11" w:rsidRDefault="00C42245">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三十六</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s="細明體"/>
          <w:color w:val="000000"/>
          <w:kern w:val="0"/>
          <w:sz w:val="28"/>
          <w:szCs w:val="28"/>
          <w:lang w:eastAsia="ar-SA"/>
        </w:rPr>
        <w:t>教師有本法第十五條第一項第一款</w:t>
      </w:r>
      <w:r>
        <w:rPr>
          <w:rFonts w:ascii="標楷體" w:eastAsia="標楷體" w:hAnsi="標楷體" w:cs="細明體"/>
          <w:kern w:val="0"/>
          <w:sz w:val="28"/>
          <w:szCs w:val="28"/>
        </w:rPr>
        <w:t>或第五款性別事件情形之</w:t>
      </w:r>
      <w:proofErr w:type="gramStart"/>
      <w:r>
        <w:rPr>
          <w:rFonts w:ascii="標楷體" w:eastAsia="標楷體" w:hAnsi="標楷體" w:cs="細明體"/>
          <w:kern w:val="0"/>
          <w:sz w:val="28"/>
          <w:szCs w:val="28"/>
        </w:rPr>
        <w:t>一</w:t>
      </w:r>
      <w:proofErr w:type="gramEnd"/>
      <w:r>
        <w:rPr>
          <w:rFonts w:ascii="標楷體" w:eastAsia="標楷體" w:hAnsi="標楷體" w:cs="細明體"/>
          <w:kern w:val="0"/>
          <w:sz w:val="28"/>
          <w:szCs w:val="28"/>
        </w:rPr>
        <w:t>者，學校應自性平會或依法令組成之相關委員會調查確認有解聘必要之</w:t>
      </w:r>
      <w:r>
        <w:rPr>
          <w:rFonts w:ascii="標楷體" w:eastAsia="標楷體" w:hAnsi="標楷體" w:cs="細明體"/>
          <w:kern w:val="0"/>
          <w:sz w:val="28"/>
          <w:szCs w:val="28"/>
        </w:rPr>
        <w:t>日起，十日</w:t>
      </w:r>
      <w:proofErr w:type="gramStart"/>
      <w:r>
        <w:rPr>
          <w:rFonts w:ascii="標楷體" w:eastAsia="標楷體" w:hAnsi="標楷體" w:cs="細明體"/>
          <w:kern w:val="0"/>
          <w:sz w:val="28"/>
          <w:szCs w:val="28"/>
        </w:rPr>
        <w:t>內提教評</w:t>
      </w:r>
      <w:proofErr w:type="gramEnd"/>
      <w:r>
        <w:rPr>
          <w:rFonts w:ascii="標楷體" w:eastAsia="標楷體" w:hAnsi="標楷體" w:cs="細明體"/>
          <w:kern w:val="0"/>
          <w:sz w:val="28"/>
          <w:szCs w:val="28"/>
        </w:rPr>
        <w:t>會；教評會審議通過解聘十日內，學校應報主管機關，並於核准後，予以解聘。</w:t>
      </w:r>
    </w:p>
    <w:p w14:paraId="3418757A" w14:textId="77777777" w:rsidR="00B60B11" w:rsidRDefault="00C42245">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三十八</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s="細明體"/>
          <w:color w:val="000000"/>
          <w:kern w:val="0"/>
          <w:sz w:val="28"/>
          <w:szCs w:val="28"/>
          <w:lang w:eastAsia="ar-SA"/>
        </w:rPr>
        <w:t>教師有本法第十五條第一項第三款或</w:t>
      </w:r>
      <w:proofErr w:type="gramStart"/>
      <w:r>
        <w:rPr>
          <w:rFonts w:ascii="標楷體" w:eastAsia="標楷體" w:hAnsi="標楷體" w:cs="細明體"/>
          <w:color w:val="000000"/>
          <w:kern w:val="0"/>
          <w:sz w:val="28"/>
          <w:szCs w:val="28"/>
          <w:lang w:eastAsia="ar-SA"/>
        </w:rPr>
        <w:t>第五款</w:t>
      </w:r>
      <w:r>
        <w:rPr>
          <w:rFonts w:ascii="標楷體" w:eastAsia="標楷體" w:hAnsi="標楷體" w:cs="細明體"/>
          <w:kern w:val="0"/>
          <w:sz w:val="28"/>
          <w:szCs w:val="28"/>
        </w:rPr>
        <w:t>非性別</w:t>
      </w:r>
      <w:proofErr w:type="gramEnd"/>
      <w:r>
        <w:rPr>
          <w:rFonts w:ascii="標楷體" w:eastAsia="標楷體" w:hAnsi="標楷體" w:cs="細明體"/>
          <w:kern w:val="0"/>
          <w:sz w:val="28"/>
          <w:szCs w:val="28"/>
        </w:rPr>
        <w:t>事件規定情形之</w:t>
      </w:r>
      <w:proofErr w:type="gramStart"/>
      <w:r>
        <w:rPr>
          <w:rFonts w:ascii="標楷體" w:eastAsia="標楷體" w:hAnsi="標楷體" w:cs="細明體"/>
          <w:kern w:val="0"/>
          <w:sz w:val="28"/>
          <w:szCs w:val="28"/>
        </w:rPr>
        <w:t>一</w:t>
      </w:r>
      <w:proofErr w:type="gramEnd"/>
      <w:r>
        <w:rPr>
          <w:rFonts w:ascii="標楷體" w:eastAsia="標楷體" w:hAnsi="標楷體" w:cs="細明體"/>
          <w:kern w:val="0"/>
          <w:sz w:val="28"/>
          <w:szCs w:val="28"/>
        </w:rPr>
        <w:t>者，學校應</w:t>
      </w:r>
      <w:proofErr w:type="gramStart"/>
      <w:r>
        <w:rPr>
          <w:rFonts w:ascii="標楷體" w:eastAsia="標楷體" w:hAnsi="標楷體" w:cs="細明體"/>
          <w:kern w:val="0"/>
          <w:sz w:val="28"/>
          <w:szCs w:val="28"/>
        </w:rPr>
        <w:t>自校事會議</w:t>
      </w:r>
      <w:proofErr w:type="gramEnd"/>
      <w:r>
        <w:rPr>
          <w:rFonts w:ascii="標楷體" w:eastAsia="標楷體" w:hAnsi="標楷體" w:cs="細明體"/>
          <w:kern w:val="0"/>
          <w:sz w:val="28"/>
          <w:szCs w:val="28"/>
        </w:rPr>
        <w:t>調查確認之日起十日</w:t>
      </w:r>
      <w:proofErr w:type="gramStart"/>
      <w:r>
        <w:rPr>
          <w:rFonts w:ascii="標楷體" w:eastAsia="標楷體" w:hAnsi="標楷體" w:cs="細明體"/>
          <w:kern w:val="0"/>
          <w:sz w:val="28"/>
          <w:szCs w:val="28"/>
        </w:rPr>
        <w:t>內提教評</w:t>
      </w:r>
      <w:proofErr w:type="gramEnd"/>
      <w:r>
        <w:rPr>
          <w:rFonts w:ascii="標楷體" w:eastAsia="標楷體" w:hAnsi="標楷體" w:cs="細明體"/>
          <w:kern w:val="0"/>
          <w:sz w:val="28"/>
          <w:szCs w:val="28"/>
        </w:rPr>
        <w:t>會；教評會審議通過解聘之日起十日內，學校應報主管機關，並於核准後，予以解聘。</w:t>
      </w:r>
    </w:p>
    <w:p w14:paraId="295FA3C3" w14:textId="77777777" w:rsidR="00B60B11" w:rsidRDefault="00C42245">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四十三</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s="細明體"/>
          <w:color w:val="000000"/>
          <w:kern w:val="0"/>
          <w:sz w:val="28"/>
          <w:szCs w:val="28"/>
          <w:lang w:eastAsia="ar-SA"/>
        </w:rPr>
        <w:t>行為人於教評會陳述意見</w:t>
      </w:r>
      <w:r>
        <w:rPr>
          <w:rFonts w:ascii="標楷體" w:eastAsia="標楷體" w:hAnsi="標楷體" w:cs="細明體"/>
          <w:kern w:val="0"/>
          <w:sz w:val="28"/>
          <w:szCs w:val="28"/>
        </w:rPr>
        <w:t>時，學校至遲應於七日前，主</w:t>
      </w:r>
      <w:r>
        <w:rPr>
          <w:rFonts w:ascii="標楷體" w:eastAsia="標楷體" w:hAnsi="標楷體" w:cs="細明體"/>
          <w:kern w:val="0"/>
          <w:sz w:val="28"/>
          <w:szCs w:val="28"/>
        </w:rPr>
        <w:t>動提供調查報告及輔導報告。學校依第二十五條第一項第五款規定移送考核會或依法組成之相關委員會審議時，行為人於該會議陳述意見前，亦同。</w:t>
      </w:r>
    </w:p>
    <w:p w14:paraId="551A2C88" w14:textId="77777777" w:rsidR="00B60B11" w:rsidRDefault="00C42245">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四十七</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學校作成終局實體處理後，免報主管機關核准者，應於十日內以書面載明事實及理由，通知行為人，並載明行為人不服之救濟方法、期間及其受理機關。</w:t>
      </w:r>
    </w:p>
    <w:p w14:paraId="682B3C30" w14:textId="77777777" w:rsidR="00B60B11" w:rsidRDefault="00C42245">
      <w:pPr>
        <w:pStyle w:val="Textbody"/>
        <w:tabs>
          <w:tab w:val="left" w:pos="2127"/>
        </w:tabs>
        <w:spacing w:line="460" w:lineRule="exact"/>
        <w:ind w:left="1418" w:hanging="1418"/>
        <w:jc w:val="both"/>
        <w:rPr>
          <w:rFonts w:ascii="標楷體" w:eastAsia="標楷體" w:hAnsi="標楷體"/>
          <w:color w:val="000000"/>
          <w:kern w:val="0"/>
          <w:sz w:val="28"/>
          <w:szCs w:val="28"/>
          <w:lang w:eastAsia="ar-SA"/>
        </w:rPr>
      </w:pPr>
      <w:bookmarkStart w:id="1" w:name="_Hlk163727533"/>
      <w:bookmarkEnd w:id="1"/>
      <w:r>
        <w:rPr>
          <w:rFonts w:ascii="標楷體" w:eastAsia="標楷體" w:hAnsi="標楷體"/>
          <w:color w:val="000000"/>
          <w:kern w:val="0"/>
          <w:sz w:val="28"/>
          <w:szCs w:val="28"/>
          <w:lang w:eastAsia="ar-SA"/>
        </w:rPr>
        <w:t>第五十二條</w:t>
      </w:r>
      <w:r>
        <w:rPr>
          <w:rFonts w:ascii="標楷體" w:eastAsia="標楷體" w:hAnsi="標楷體"/>
          <w:color w:val="000000"/>
          <w:kern w:val="0"/>
          <w:sz w:val="28"/>
          <w:szCs w:val="28"/>
          <w:lang w:eastAsia="ar-SA"/>
        </w:rPr>
        <w:t xml:space="preserve">    </w:t>
      </w:r>
      <w:r>
        <w:rPr>
          <w:rFonts w:ascii="標楷體" w:eastAsia="標楷體" w:hAnsi="標楷體"/>
          <w:color w:val="000000"/>
          <w:kern w:val="0"/>
          <w:sz w:val="28"/>
          <w:szCs w:val="28"/>
          <w:lang w:eastAsia="ar-SA"/>
        </w:rPr>
        <w:t>主管機關為審議下列事項，應設審議委員會︰</w:t>
      </w:r>
    </w:p>
    <w:p w14:paraId="5DB0F506"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一、檢舉人依第十條規定提出之陳情。</w:t>
      </w:r>
    </w:p>
    <w:p w14:paraId="68B4BD1F"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二、被害人、其法定代理人或實際照顧者，依第五十條規定提出之陳情。</w:t>
      </w:r>
    </w:p>
    <w:p w14:paraId="78C83536"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三、教師解聘、</w:t>
      </w:r>
      <w:proofErr w:type="gramStart"/>
      <w:r>
        <w:rPr>
          <w:rFonts w:ascii="標楷體" w:eastAsia="標楷體" w:hAnsi="標楷體"/>
          <w:color w:val="000000"/>
          <w:kern w:val="0"/>
          <w:sz w:val="28"/>
          <w:szCs w:val="28"/>
        </w:rPr>
        <w:t>不</w:t>
      </w:r>
      <w:proofErr w:type="gramEnd"/>
      <w:r>
        <w:rPr>
          <w:rFonts w:ascii="標楷體" w:eastAsia="標楷體" w:hAnsi="標楷體"/>
          <w:color w:val="000000"/>
          <w:kern w:val="0"/>
          <w:sz w:val="28"/>
          <w:szCs w:val="28"/>
        </w:rPr>
        <w:t>續聘或終局停聘之核准。</w:t>
      </w:r>
    </w:p>
    <w:p w14:paraId="33AE487C" w14:textId="77777777" w:rsidR="00B60B11" w:rsidRDefault="00C42245">
      <w:pPr>
        <w:pStyle w:val="Textbody"/>
        <w:tabs>
          <w:tab w:val="left" w:pos="2552"/>
        </w:tabs>
        <w:spacing w:line="460" w:lineRule="exact"/>
        <w:ind w:left="2552" w:hanging="567"/>
        <w:jc w:val="both"/>
      </w:pPr>
      <w:r>
        <w:rPr>
          <w:rFonts w:ascii="標楷體" w:eastAsia="標楷體" w:hAnsi="標楷體"/>
          <w:color w:val="000000"/>
          <w:kern w:val="0"/>
          <w:sz w:val="28"/>
          <w:szCs w:val="28"/>
        </w:rPr>
        <w:t>四、</w:t>
      </w:r>
      <w:r>
        <w:rPr>
          <w:rFonts w:ascii="標楷體" w:eastAsia="標楷體" w:hAnsi="標楷體"/>
          <w:color w:val="000000"/>
          <w:kern w:val="0"/>
          <w:sz w:val="28"/>
          <w:szCs w:val="24"/>
        </w:rPr>
        <w:t>主管機關就考核辦法第六條之一第四項所定學校報請備查事件，進行事後監督，認學校之處理結果</w:t>
      </w:r>
      <w:r>
        <w:rPr>
          <w:rFonts w:ascii="標楷體" w:eastAsia="標楷體" w:hAnsi="標楷體"/>
          <w:color w:val="000000"/>
          <w:kern w:val="0"/>
          <w:sz w:val="28"/>
          <w:szCs w:val="28"/>
        </w:rPr>
        <w:t>有違法之虞</w:t>
      </w:r>
      <w:r>
        <w:rPr>
          <w:rFonts w:ascii="標楷體" w:eastAsia="標楷體" w:hAnsi="標楷體"/>
          <w:color w:val="000000"/>
          <w:kern w:val="0"/>
          <w:sz w:val="28"/>
          <w:szCs w:val="24"/>
        </w:rPr>
        <w:t>。</w:t>
      </w:r>
    </w:p>
    <w:p w14:paraId="401F9E3B" w14:textId="77777777" w:rsidR="00B60B11" w:rsidRDefault="00C42245">
      <w:pPr>
        <w:pStyle w:val="Textbody"/>
        <w:tabs>
          <w:tab w:val="left" w:pos="2127"/>
        </w:tabs>
        <w:spacing w:line="460" w:lineRule="exact"/>
        <w:ind w:left="1418" w:hanging="1418"/>
        <w:jc w:val="both"/>
      </w:pPr>
      <w:r>
        <w:rPr>
          <w:rFonts w:ascii="標楷體" w:eastAsia="標楷體" w:hAnsi="標楷體"/>
          <w:color w:val="000000"/>
          <w:kern w:val="0"/>
          <w:sz w:val="28"/>
          <w:szCs w:val="28"/>
          <w:lang w:eastAsia="ar-SA"/>
        </w:rPr>
        <w:t>第五十</w:t>
      </w:r>
      <w:r>
        <w:rPr>
          <w:rFonts w:ascii="標楷體" w:eastAsia="標楷體" w:hAnsi="標楷體"/>
          <w:color w:val="000000"/>
          <w:kern w:val="0"/>
          <w:sz w:val="28"/>
          <w:szCs w:val="28"/>
        </w:rPr>
        <w:t>四</w:t>
      </w:r>
      <w:r>
        <w:rPr>
          <w:rFonts w:ascii="標楷體" w:eastAsia="標楷體" w:hAnsi="標楷體"/>
          <w:color w:val="000000"/>
          <w:kern w:val="0"/>
          <w:sz w:val="28"/>
          <w:szCs w:val="28"/>
          <w:lang w:eastAsia="ar-SA"/>
        </w:rPr>
        <w:t>條</w:t>
      </w:r>
      <w:r>
        <w:rPr>
          <w:rFonts w:ascii="標楷體" w:eastAsia="標楷體" w:hAnsi="標楷體"/>
          <w:color w:val="000000"/>
          <w:kern w:val="0"/>
          <w:sz w:val="28"/>
          <w:szCs w:val="28"/>
          <w:lang w:eastAsia="ar-SA"/>
        </w:rPr>
        <w:t xml:space="preserve">    </w:t>
      </w:r>
      <w:r>
        <w:rPr>
          <w:rFonts w:ascii="標楷體" w:eastAsia="標楷體" w:hAnsi="標楷體"/>
          <w:color w:val="000000"/>
          <w:kern w:val="0"/>
          <w:sz w:val="28"/>
          <w:szCs w:val="28"/>
          <w:lang w:eastAsia="ar-SA"/>
        </w:rPr>
        <w:t>主管機關就第五十二條所定事項，經審議委員會審議後，得為下列決定，由主管機關以書面敘明理由，通知學校、陳情人：</w:t>
      </w:r>
    </w:p>
    <w:p w14:paraId="18060777"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一、事件應受理而未受理者，</w:t>
      </w:r>
      <w:proofErr w:type="gramStart"/>
      <w:r>
        <w:rPr>
          <w:rFonts w:ascii="標楷體" w:eastAsia="標楷體" w:hAnsi="標楷體"/>
          <w:color w:val="000000"/>
          <w:kern w:val="0"/>
          <w:sz w:val="28"/>
          <w:szCs w:val="28"/>
        </w:rPr>
        <w:t>應命學校</w:t>
      </w:r>
      <w:proofErr w:type="gramEnd"/>
      <w:r>
        <w:rPr>
          <w:rFonts w:ascii="標楷體" w:eastAsia="標楷體" w:hAnsi="標楷體"/>
          <w:color w:val="000000"/>
          <w:kern w:val="0"/>
          <w:sz w:val="28"/>
          <w:szCs w:val="28"/>
        </w:rPr>
        <w:t>受理。</w:t>
      </w:r>
    </w:p>
    <w:p w14:paraId="3A592564"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二、認事件調查程序有重大瑕疵或有足以影響原調查認定之新事實、新證據時，主管機關得命學校繼續調查或另組調查小組進行調查。</w:t>
      </w:r>
    </w:p>
    <w:p w14:paraId="08FC39E9"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三、認事件輔導程序有重大瑕疵者，主管機關得命學校繼續輔導或另組輔導小組進行輔導</w:t>
      </w:r>
      <w:r>
        <w:rPr>
          <w:rFonts w:ascii="標楷體" w:eastAsia="標楷體" w:hAnsi="標楷體"/>
          <w:color w:val="000000"/>
          <w:kern w:val="0"/>
          <w:sz w:val="28"/>
          <w:szCs w:val="28"/>
        </w:rPr>
        <w:t>。</w:t>
      </w:r>
    </w:p>
    <w:p w14:paraId="4F46452F"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四、認事件學校教評會未依規定召開、審議或決議，有違法之虞，退回學校，命學校於一定期間內審議或復議。</w:t>
      </w:r>
    </w:p>
    <w:p w14:paraId="55D8F5FD" w14:textId="77777777" w:rsidR="00B60B11" w:rsidRDefault="00C42245">
      <w:pPr>
        <w:pStyle w:val="Textbody"/>
        <w:tabs>
          <w:tab w:val="left" w:pos="2552"/>
        </w:tabs>
        <w:spacing w:line="460" w:lineRule="exact"/>
        <w:ind w:left="2552" w:hanging="567"/>
        <w:jc w:val="both"/>
      </w:pPr>
      <w:r>
        <w:rPr>
          <w:rFonts w:ascii="標楷體" w:eastAsia="標楷體" w:hAnsi="標楷體"/>
          <w:color w:val="000000"/>
          <w:kern w:val="0"/>
          <w:sz w:val="28"/>
          <w:szCs w:val="28"/>
        </w:rPr>
        <w:t>五、</w:t>
      </w:r>
      <w:r>
        <w:rPr>
          <w:rFonts w:ascii="標楷體" w:eastAsia="標楷體" w:hAnsi="標楷體"/>
          <w:sz w:val="28"/>
          <w:szCs w:val="28"/>
        </w:rPr>
        <w:t>認學校關於教師解聘、</w:t>
      </w:r>
      <w:proofErr w:type="gramStart"/>
      <w:r>
        <w:rPr>
          <w:rFonts w:ascii="標楷體" w:eastAsia="標楷體" w:hAnsi="標楷體"/>
          <w:sz w:val="28"/>
          <w:szCs w:val="28"/>
        </w:rPr>
        <w:t>不</w:t>
      </w:r>
      <w:proofErr w:type="gramEnd"/>
      <w:r>
        <w:rPr>
          <w:rFonts w:ascii="標楷體" w:eastAsia="標楷體" w:hAnsi="標楷體"/>
          <w:sz w:val="28"/>
          <w:szCs w:val="28"/>
        </w:rPr>
        <w:t>續聘或終局停聘之決議，或依考核辦法第六條之一第四項規定報請備查事件之處理結果，有前三款以外之違法原因者，</w:t>
      </w:r>
      <w:proofErr w:type="gramStart"/>
      <w:r>
        <w:rPr>
          <w:rFonts w:ascii="標楷體" w:eastAsia="標楷體" w:hAnsi="標楷體"/>
          <w:sz w:val="28"/>
          <w:szCs w:val="28"/>
        </w:rPr>
        <w:t>主管機關得敘明理</w:t>
      </w:r>
      <w:proofErr w:type="gramEnd"/>
      <w:r>
        <w:rPr>
          <w:rFonts w:ascii="標楷體" w:eastAsia="標楷體" w:hAnsi="標楷體"/>
          <w:sz w:val="28"/>
          <w:szCs w:val="28"/>
        </w:rPr>
        <w:t>由退回學校，命學校於一定期間內繼續調查、另組調查小組進行調查或依法處理。</w:t>
      </w:r>
    </w:p>
    <w:p w14:paraId="7F61C38C"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六、核准解聘、</w:t>
      </w:r>
      <w:proofErr w:type="gramStart"/>
      <w:r>
        <w:rPr>
          <w:rFonts w:ascii="標楷體" w:eastAsia="標楷體" w:hAnsi="標楷體"/>
          <w:color w:val="000000"/>
          <w:kern w:val="0"/>
          <w:sz w:val="28"/>
          <w:szCs w:val="28"/>
        </w:rPr>
        <w:t>不</w:t>
      </w:r>
      <w:proofErr w:type="gramEnd"/>
      <w:r>
        <w:rPr>
          <w:rFonts w:ascii="標楷體" w:eastAsia="標楷體" w:hAnsi="標楷體"/>
          <w:color w:val="000000"/>
          <w:kern w:val="0"/>
          <w:sz w:val="28"/>
          <w:szCs w:val="28"/>
        </w:rPr>
        <w:t>續聘或終局停聘。</w:t>
      </w:r>
    </w:p>
    <w:p w14:paraId="6497CD7D" w14:textId="77777777" w:rsidR="00B60B11" w:rsidRDefault="00C42245">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前項第二款所定調查程序有重大瑕疵，指有下列情形之一者：</w:t>
      </w:r>
    </w:p>
    <w:p w14:paraId="2EB32986"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一、調查小組組織不適法。</w:t>
      </w:r>
    </w:p>
    <w:p w14:paraId="2A4CCFD9"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二、有應迴避而未迴避之情形。</w:t>
      </w:r>
    </w:p>
    <w:p w14:paraId="5FCE8D53"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三、有應調查之證據而未調查。</w:t>
      </w:r>
    </w:p>
    <w:p w14:paraId="12108CA9"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四、有證據取</w:t>
      </w:r>
      <w:r>
        <w:rPr>
          <w:rFonts w:ascii="標楷體" w:eastAsia="標楷體" w:hAnsi="標楷體"/>
          <w:color w:val="000000"/>
          <w:kern w:val="0"/>
          <w:sz w:val="28"/>
          <w:szCs w:val="28"/>
        </w:rPr>
        <w:t>捨瑕疵而影響事實認定。</w:t>
      </w:r>
    </w:p>
    <w:p w14:paraId="1FF0EB44" w14:textId="77777777" w:rsidR="00B60B11" w:rsidRDefault="00C42245">
      <w:pPr>
        <w:pStyle w:val="Textbody"/>
        <w:tabs>
          <w:tab w:val="left" w:pos="2552"/>
        </w:tabs>
        <w:spacing w:line="460" w:lineRule="exact"/>
        <w:ind w:left="2552" w:hanging="567"/>
        <w:jc w:val="both"/>
        <w:rPr>
          <w:rFonts w:ascii="標楷體" w:eastAsia="標楷體" w:hAnsi="標楷體"/>
          <w:color w:val="000000"/>
          <w:kern w:val="0"/>
          <w:sz w:val="28"/>
          <w:szCs w:val="28"/>
        </w:rPr>
      </w:pPr>
      <w:r>
        <w:rPr>
          <w:rFonts w:ascii="標楷體" w:eastAsia="標楷體" w:hAnsi="標楷體"/>
          <w:color w:val="000000"/>
          <w:kern w:val="0"/>
          <w:sz w:val="28"/>
          <w:szCs w:val="28"/>
        </w:rPr>
        <w:t>五、其他足以影響事實認定之重大瑕疵。</w:t>
      </w:r>
    </w:p>
    <w:p w14:paraId="787E4832" w14:textId="77777777" w:rsidR="00B60B11" w:rsidRDefault="00C42245">
      <w:pPr>
        <w:pStyle w:val="Textbody"/>
        <w:tabs>
          <w:tab w:val="left" w:pos="1418"/>
        </w:tabs>
        <w:spacing w:line="460" w:lineRule="exact"/>
        <w:ind w:left="1418" w:firstLine="567"/>
        <w:jc w:val="both"/>
        <w:rPr>
          <w:rFonts w:ascii="標楷體" w:eastAsia="標楷體" w:hAnsi="標楷體"/>
          <w:color w:val="000000"/>
          <w:kern w:val="0"/>
          <w:sz w:val="28"/>
          <w:szCs w:val="28"/>
          <w:lang w:eastAsia="ar-SA"/>
        </w:rPr>
      </w:pPr>
      <w:r>
        <w:rPr>
          <w:rFonts w:ascii="標楷體" w:eastAsia="標楷體" w:hAnsi="標楷體"/>
          <w:color w:val="000000"/>
          <w:kern w:val="0"/>
          <w:sz w:val="28"/>
          <w:szCs w:val="28"/>
          <w:lang w:eastAsia="ar-SA"/>
        </w:rPr>
        <w:t>第一項第四款情形，學校於主管機關所定期間未依法審議或復議者，主管機關得敘明理由逕行提交專審會審議，並得追究學校相關人員責任。</w:t>
      </w:r>
    </w:p>
    <w:p w14:paraId="1FA4A4B8" w14:textId="77777777" w:rsidR="00B60B11" w:rsidRDefault="00C42245">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五十九</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proofErr w:type="gramStart"/>
      <w:r>
        <w:rPr>
          <w:rFonts w:ascii="標楷體" w:eastAsia="標楷體" w:hAnsi="標楷體"/>
          <w:color w:val="000000"/>
          <w:kern w:val="0"/>
          <w:sz w:val="28"/>
          <w:szCs w:val="28"/>
          <w:lang w:eastAsia="ar-SA"/>
        </w:rPr>
        <w:t>校事會議</w:t>
      </w:r>
      <w:proofErr w:type="gramEnd"/>
      <w:r>
        <w:rPr>
          <w:rFonts w:ascii="標楷體" w:eastAsia="標楷體" w:hAnsi="標楷體"/>
          <w:sz w:val="28"/>
          <w:szCs w:val="28"/>
        </w:rPr>
        <w:t>、調查小組、輔導小組、審議委員會及審議小組處理本辦法之事件，關於委員之迴避，依行政程序法第三十二條及第三十三條規定處理。第九條第一項所定校長召開會議成員之迴避，亦同。</w:t>
      </w:r>
    </w:p>
    <w:p w14:paraId="0A4FF8BE" w14:textId="77777777" w:rsidR="00B60B11" w:rsidRDefault="00C42245">
      <w:pPr>
        <w:pStyle w:val="Textbody"/>
        <w:tabs>
          <w:tab w:val="left" w:pos="2127"/>
        </w:tabs>
        <w:spacing w:line="460" w:lineRule="exact"/>
        <w:ind w:left="1418" w:hanging="1418"/>
        <w:jc w:val="both"/>
      </w:pPr>
      <w:r>
        <w:rPr>
          <w:rFonts w:ascii="標楷體" w:eastAsia="標楷體" w:hAnsi="標楷體"/>
          <w:kern w:val="0"/>
          <w:sz w:val="28"/>
          <w:szCs w:val="28"/>
          <w:lang w:eastAsia="ar-SA"/>
        </w:rPr>
        <w:t>第</w:t>
      </w:r>
      <w:r>
        <w:rPr>
          <w:rFonts w:ascii="標楷體" w:eastAsia="標楷體" w:hAnsi="標楷體"/>
          <w:kern w:val="0"/>
          <w:sz w:val="28"/>
          <w:szCs w:val="28"/>
        </w:rPr>
        <w:t>六十二</w:t>
      </w:r>
      <w:r>
        <w:rPr>
          <w:rFonts w:ascii="標楷體" w:eastAsia="標楷體" w:hAnsi="標楷體"/>
          <w:kern w:val="0"/>
          <w:sz w:val="28"/>
          <w:szCs w:val="28"/>
          <w:lang w:eastAsia="ar-SA"/>
        </w:rPr>
        <w:t>條</w:t>
      </w:r>
      <w:r>
        <w:rPr>
          <w:rFonts w:ascii="標楷體" w:eastAsia="標楷體" w:hAnsi="標楷體"/>
          <w:kern w:val="0"/>
          <w:sz w:val="28"/>
          <w:szCs w:val="28"/>
          <w:lang w:eastAsia="ar-SA"/>
        </w:rPr>
        <w:t xml:space="preserve">    </w:t>
      </w:r>
      <w:r>
        <w:rPr>
          <w:rFonts w:ascii="標楷體" w:eastAsia="標楷體" w:hAnsi="標楷體"/>
          <w:color w:val="000000"/>
          <w:kern w:val="0"/>
          <w:sz w:val="28"/>
          <w:szCs w:val="28"/>
          <w:lang w:eastAsia="ar-SA"/>
        </w:rPr>
        <w:t>本辦法中華民國</w:t>
      </w:r>
      <w:r>
        <w:rPr>
          <w:rFonts w:ascii="標楷體" w:eastAsia="標楷體" w:hAnsi="標楷體"/>
          <w:color w:val="000000"/>
          <w:kern w:val="0"/>
          <w:sz w:val="28"/>
          <w:szCs w:val="28"/>
        </w:rPr>
        <w:t>一百十三</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四</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十九</w:t>
      </w:r>
      <w:r>
        <w:rPr>
          <w:rFonts w:ascii="標楷體" w:eastAsia="標楷體" w:hAnsi="標楷體"/>
          <w:color w:val="000000"/>
          <w:kern w:val="0"/>
          <w:sz w:val="28"/>
          <w:szCs w:val="28"/>
          <w:lang w:eastAsia="ar-SA"/>
        </w:rPr>
        <w:t>日修正生效前，已進行調查、輔導之事件，應依原規定處理至完成調查、輔導，並製作調查報告、輔導報告後，依本辦法修正後規定繼續處理；其他事件，應自本辦法</w:t>
      </w:r>
      <w:r>
        <w:rPr>
          <w:rFonts w:ascii="標楷體" w:eastAsia="標楷體" w:hAnsi="標楷體"/>
          <w:color w:val="000000"/>
          <w:kern w:val="0"/>
          <w:sz w:val="28"/>
          <w:szCs w:val="28"/>
        </w:rPr>
        <w:t>一百十三</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四</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十九</w:t>
      </w:r>
      <w:r>
        <w:rPr>
          <w:rFonts w:ascii="標楷體" w:eastAsia="標楷體" w:hAnsi="標楷體"/>
          <w:color w:val="000000"/>
          <w:kern w:val="0"/>
          <w:sz w:val="28"/>
          <w:szCs w:val="28"/>
          <w:lang w:eastAsia="ar-SA"/>
        </w:rPr>
        <w:t>日修正生效之日起，依本辦法修正後規定處理。</w:t>
      </w:r>
    </w:p>
    <w:p w14:paraId="390658F5" w14:textId="77777777" w:rsidR="00B60B11" w:rsidRDefault="00C42245">
      <w:pPr>
        <w:pStyle w:val="Textbody"/>
        <w:tabs>
          <w:tab w:val="left" w:pos="1418"/>
        </w:tabs>
        <w:spacing w:line="460" w:lineRule="exact"/>
        <w:ind w:left="1418" w:firstLine="567"/>
        <w:jc w:val="both"/>
      </w:pPr>
      <w:r>
        <w:rPr>
          <w:rFonts w:ascii="標楷體" w:eastAsia="標楷體" w:hAnsi="標楷體"/>
          <w:color w:val="000000"/>
          <w:kern w:val="0"/>
          <w:sz w:val="28"/>
          <w:szCs w:val="28"/>
          <w:lang w:eastAsia="ar-SA"/>
        </w:rPr>
        <w:t>本辦法中華民國一百十三年四月十九</w:t>
      </w:r>
      <w:r>
        <w:rPr>
          <w:rFonts w:ascii="標楷體" w:eastAsia="標楷體" w:hAnsi="標楷體"/>
          <w:color w:val="000000"/>
          <w:kern w:val="0"/>
          <w:sz w:val="28"/>
          <w:szCs w:val="28"/>
        </w:rPr>
        <w:t>日</w:t>
      </w:r>
      <w:r>
        <w:rPr>
          <w:rFonts w:ascii="標楷體" w:eastAsia="標楷體" w:hAnsi="標楷體"/>
          <w:color w:val="000000"/>
          <w:kern w:val="0"/>
          <w:sz w:val="28"/>
          <w:szCs w:val="28"/>
          <w:lang w:eastAsia="ar-SA"/>
        </w:rPr>
        <w:t>修正生效前，已進行申復之事件，尚未終結者，應依修正前</w:t>
      </w:r>
      <w:r>
        <w:rPr>
          <w:rFonts w:ascii="標楷體" w:eastAsia="標楷體" w:hAnsi="標楷體"/>
          <w:color w:val="000000"/>
          <w:kern w:val="0"/>
          <w:sz w:val="28"/>
          <w:szCs w:val="28"/>
          <w:lang w:eastAsia="ar-SA"/>
        </w:rPr>
        <w:t>規定繼續</w:t>
      </w:r>
      <w:proofErr w:type="gramStart"/>
      <w:r>
        <w:rPr>
          <w:rFonts w:ascii="標楷體" w:eastAsia="標楷體" w:hAnsi="標楷體"/>
          <w:color w:val="000000"/>
          <w:kern w:val="0"/>
          <w:sz w:val="28"/>
          <w:szCs w:val="28"/>
          <w:lang w:eastAsia="ar-SA"/>
        </w:rPr>
        <w:t>處理至申復</w:t>
      </w:r>
      <w:proofErr w:type="gramEnd"/>
      <w:r>
        <w:rPr>
          <w:rFonts w:ascii="標楷體" w:eastAsia="標楷體" w:hAnsi="標楷體"/>
          <w:color w:val="000000"/>
          <w:kern w:val="0"/>
          <w:sz w:val="28"/>
          <w:szCs w:val="28"/>
          <w:lang w:eastAsia="ar-SA"/>
        </w:rPr>
        <w:t>程序終結。</w:t>
      </w:r>
    </w:p>
    <w:p w14:paraId="438F70DE" w14:textId="77777777" w:rsidR="00B60B11" w:rsidRDefault="00C42245">
      <w:pPr>
        <w:pStyle w:val="Standard"/>
        <w:tabs>
          <w:tab w:val="left" w:pos="1418"/>
        </w:tabs>
        <w:spacing w:line="460" w:lineRule="exact"/>
        <w:ind w:left="1418" w:firstLine="567"/>
        <w:jc w:val="both"/>
      </w:pPr>
      <w:r>
        <w:rPr>
          <w:rFonts w:ascii="標楷體" w:eastAsia="標楷體" w:hAnsi="標楷體"/>
          <w:color w:val="000000"/>
          <w:kern w:val="0"/>
          <w:sz w:val="28"/>
          <w:szCs w:val="28"/>
          <w:lang w:eastAsia="ar-SA"/>
        </w:rPr>
        <w:t>本辦法中華民國一百十</w:t>
      </w:r>
      <w:r>
        <w:rPr>
          <w:rFonts w:ascii="標楷體" w:eastAsia="標楷體" w:hAnsi="標楷體"/>
          <w:color w:val="000000"/>
          <w:kern w:val="0"/>
          <w:sz w:val="28"/>
          <w:szCs w:val="28"/>
        </w:rPr>
        <w:t>五</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一</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十四</w:t>
      </w:r>
      <w:r>
        <w:rPr>
          <w:rFonts w:ascii="標楷體" w:eastAsia="標楷體" w:hAnsi="標楷體"/>
          <w:color w:val="000000"/>
          <w:kern w:val="0"/>
          <w:sz w:val="28"/>
          <w:szCs w:val="28"/>
          <w:lang w:eastAsia="ar-SA"/>
        </w:rPr>
        <w:t>日修正生效前，已進行調查之事件，涉及修正前第十三條第一項第一款所定由學校直接派員調查者，應依原規定處理至調查完成，並製作簡要之調查報告後，依修正生效後之規定繼續處理；其他事件，應自本辦法一百十</w:t>
      </w:r>
      <w:r>
        <w:rPr>
          <w:rFonts w:ascii="標楷體" w:eastAsia="標楷體" w:hAnsi="標楷體"/>
          <w:color w:val="000000"/>
          <w:kern w:val="0"/>
          <w:sz w:val="28"/>
          <w:szCs w:val="28"/>
        </w:rPr>
        <w:t>五</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一</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十四</w:t>
      </w:r>
      <w:r>
        <w:rPr>
          <w:rFonts w:ascii="標楷體" w:eastAsia="標楷體" w:hAnsi="標楷體"/>
          <w:color w:val="000000"/>
          <w:kern w:val="0"/>
          <w:sz w:val="28"/>
          <w:szCs w:val="28"/>
          <w:lang w:eastAsia="ar-SA"/>
        </w:rPr>
        <w:t>日修正生效之日起，依本辦法修正後規定處理。</w:t>
      </w:r>
    </w:p>
    <w:p w14:paraId="70E9C186" w14:textId="77777777" w:rsidR="00B60B11" w:rsidRDefault="00C42245">
      <w:pPr>
        <w:pStyle w:val="Standard"/>
        <w:tabs>
          <w:tab w:val="left" w:pos="1418"/>
        </w:tabs>
        <w:spacing w:line="460" w:lineRule="exact"/>
        <w:ind w:left="1418" w:firstLine="567"/>
        <w:jc w:val="both"/>
      </w:pPr>
      <w:r>
        <w:rPr>
          <w:rFonts w:ascii="標楷體" w:eastAsia="標楷體" w:hAnsi="標楷體"/>
          <w:color w:val="000000"/>
          <w:kern w:val="0"/>
          <w:sz w:val="28"/>
          <w:szCs w:val="24"/>
          <w:lang w:eastAsia="ar-SA"/>
        </w:rPr>
        <w:t>本辦法中華民國</w:t>
      </w:r>
      <w:r>
        <w:rPr>
          <w:rFonts w:ascii="標楷體" w:eastAsia="標楷體" w:hAnsi="標楷體"/>
          <w:color w:val="000000"/>
          <w:kern w:val="0"/>
          <w:sz w:val="28"/>
          <w:szCs w:val="28"/>
          <w:lang w:eastAsia="ar-SA"/>
        </w:rPr>
        <w:t>一百十</w:t>
      </w:r>
      <w:r>
        <w:rPr>
          <w:rFonts w:ascii="標楷體" w:eastAsia="標楷體" w:hAnsi="標楷體"/>
          <w:color w:val="000000"/>
          <w:kern w:val="0"/>
          <w:sz w:val="28"/>
          <w:szCs w:val="28"/>
        </w:rPr>
        <w:t>五</w:t>
      </w:r>
      <w:r>
        <w:rPr>
          <w:rFonts w:ascii="標楷體" w:eastAsia="標楷體" w:hAnsi="標楷體"/>
          <w:color w:val="000000"/>
          <w:kern w:val="0"/>
          <w:sz w:val="28"/>
          <w:szCs w:val="28"/>
          <w:lang w:eastAsia="ar-SA"/>
        </w:rPr>
        <w:t>年</w:t>
      </w:r>
      <w:r>
        <w:rPr>
          <w:rFonts w:ascii="標楷體" w:eastAsia="標楷體" w:hAnsi="標楷體"/>
          <w:color w:val="000000"/>
          <w:kern w:val="0"/>
          <w:sz w:val="28"/>
          <w:szCs w:val="28"/>
        </w:rPr>
        <w:t>一</w:t>
      </w:r>
      <w:r>
        <w:rPr>
          <w:rFonts w:ascii="標楷體" w:eastAsia="標楷體" w:hAnsi="標楷體"/>
          <w:color w:val="000000"/>
          <w:kern w:val="0"/>
          <w:sz w:val="28"/>
          <w:szCs w:val="28"/>
          <w:lang w:eastAsia="ar-SA"/>
        </w:rPr>
        <w:t>月</w:t>
      </w:r>
      <w:r>
        <w:rPr>
          <w:rFonts w:ascii="標楷體" w:eastAsia="標楷體" w:hAnsi="標楷體"/>
          <w:color w:val="000000"/>
          <w:kern w:val="0"/>
          <w:sz w:val="28"/>
          <w:szCs w:val="28"/>
        </w:rPr>
        <w:t>十四</w:t>
      </w:r>
      <w:r>
        <w:rPr>
          <w:rFonts w:ascii="標楷體" w:eastAsia="標楷體" w:hAnsi="標楷體"/>
          <w:color w:val="000000"/>
          <w:kern w:val="0"/>
          <w:sz w:val="28"/>
          <w:szCs w:val="28"/>
          <w:lang w:eastAsia="ar-SA"/>
        </w:rPr>
        <w:t>日修正生效前，已進行調查之事件，涉及本法第十四條第一項第八款情形者，及學校已報備查之事件，涉及修正前第五十二條第四款所定審議委員會審議者，均應依修正前之規定繼續處理。</w:t>
      </w:r>
    </w:p>
    <w:bookmarkEnd w:id="0"/>
    <w:p w14:paraId="52B21974" w14:textId="77777777" w:rsidR="00B60B11" w:rsidRDefault="00B60B11">
      <w:pPr>
        <w:pStyle w:val="Textbody"/>
        <w:tabs>
          <w:tab w:val="left" w:pos="2127"/>
        </w:tabs>
        <w:spacing w:line="460" w:lineRule="exact"/>
        <w:ind w:left="1418"/>
        <w:jc w:val="both"/>
      </w:pPr>
    </w:p>
    <w:sectPr w:rsidR="00B60B11">
      <w:pgSz w:w="11906" w:h="16838"/>
      <w:pgMar w:top="1418" w:right="1418"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C91C" w14:textId="77777777" w:rsidR="00C42245" w:rsidRDefault="00C42245">
      <w:r>
        <w:separator/>
      </w:r>
    </w:p>
  </w:endnote>
  <w:endnote w:type="continuationSeparator" w:id="0">
    <w:p w14:paraId="3A39C5CB" w14:textId="77777777" w:rsidR="00C42245" w:rsidRDefault="00C4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CA6C" w14:textId="77777777" w:rsidR="00C42245" w:rsidRDefault="00C42245">
      <w:r>
        <w:rPr>
          <w:color w:val="000000"/>
        </w:rPr>
        <w:separator/>
      </w:r>
    </w:p>
  </w:footnote>
  <w:footnote w:type="continuationSeparator" w:id="0">
    <w:p w14:paraId="757DE0A6" w14:textId="77777777" w:rsidR="00C42245" w:rsidRDefault="00C42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60B11"/>
    <w:rsid w:val="006729AB"/>
    <w:rsid w:val="00B60B11"/>
    <w:rsid w:val="00C422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1FA98"/>
  <w15:docId w15:val="{92E46820-6E7C-4226-9F7D-81A2A960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1">
    <w:name w:val="表格內文1"/>
    <w:pPr>
      <w:textAlignment w:val="auto"/>
    </w:pPr>
    <w:rPr>
      <w:sz w:val="20"/>
      <w:szCs w:val="20"/>
    </w:rPr>
  </w:style>
  <w:style w:type="character" w:customStyle="1" w:styleId="a6">
    <w:name w:val="註解方塊文字 字元"/>
    <w:basedOn w:val="a0"/>
    <w:rPr>
      <w:rFonts w:ascii="Calibri Light" w:eastAsia="新細明體" w:hAnsi="Calibri Light" w:cs="Times New Roman"/>
      <w:sz w:val="18"/>
      <w:szCs w:val="18"/>
    </w:rPr>
  </w:style>
  <w:style w:type="character" w:customStyle="1" w:styleId="a7">
    <w:name w:val="頁首 字元"/>
    <w:basedOn w:val="a0"/>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dc:creator>
  <dc:description/>
  <cp:lastModifiedBy>admin</cp:lastModifiedBy>
  <cp:revision>2</cp:revision>
  <cp:lastPrinted>2025-12-24T09:14:00Z</cp:lastPrinted>
  <dcterms:created xsi:type="dcterms:W3CDTF">2026-01-30T02:27:00Z</dcterms:created>
  <dcterms:modified xsi:type="dcterms:W3CDTF">2026-01-30T02:27:00Z</dcterms:modified>
</cp:coreProperties>
</file>